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33CCD" w14:textId="77777777" w:rsidR="000B6E99" w:rsidRDefault="00000000">
      <w:pPr>
        <w:pStyle w:val="Textbody"/>
        <w:spacing w:after="0" w:line="360" w:lineRule="auto"/>
        <w:jc w:val="center"/>
        <w:rPr>
          <w:rFonts w:ascii="Verdana" w:eastAsia="Calibri" w:hAnsi="Verdana" w:cs="Calibri"/>
          <w:b/>
          <w:bCs/>
          <w:sz w:val="20"/>
          <w:szCs w:val="20"/>
        </w:rPr>
      </w:pPr>
      <w:r>
        <w:rPr>
          <w:rFonts w:ascii="Verdana" w:eastAsia="Calibri" w:hAnsi="Verdana" w:cs="Calibri"/>
          <w:b/>
          <w:bCs/>
          <w:sz w:val="20"/>
          <w:szCs w:val="20"/>
        </w:rPr>
        <w:t>Umowa</w:t>
      </w:r>
    </w:p>
    <w:p w14:paraId="0DE04C68" w14:textId="77777777" w:rsidR="000B6E99" w:rsidRDefault="00000000">
      <w:pPr>
        <w:pStyle w:val="Textbody"/>
        <w:spacing w:after="0" w:line="360" w:lineRule="auto"/>
        <w:jc w:val="center"/>
        <w:rPr>
          <w:rFonts w:ascii="Verdana" w:eastAsia="Calibri" w:hAnsi="Verdana" w:cs="Calibri"/>
          <w:b/>
          <w:bCs/>
          <w:sz w:val="20"/>
          <w:szCs w:val="20"/>
        </w:rPr>
      </w:pPr>
      <w:r>
        <w:rPr>
          <w:rFonts w:ascii="Verdana" w:eastAsia="Calibri" w:hAnsi="Verdana" w:cs="Calibri"/>
          <w:b/>
          <w:bCs/>
          <w:sz w:val="20"/>
          <w:szCs w:val="20"/>
        </w:rPr>
        <w:t>System do rozliczania rezerwacji</w:t>
      </w:r>
    </w:p>
    <w:p w14:paraId="70DFF3A4" w14:textId="77777777" w:rsidR="000B6E99" w:rsidRDefault="000B6E99">
      <w:pPr>
        <w:pStyle w:val="Textbody"/>
        <w:spacing w:after="0" w:line="360" w:lineRule="auto"/>
        <w:jc w:val="both"/>
        <w:rPr>
          <w:rFonts w:ascii="Verdana" w:hAnsi="Verdana" w:cs="Calibri"/>
          <w:sz w:val="20"/>
          <w:szCs w:val="20"/>
        </w:rPr>
      </w:pPr>
    </w:p>
    <w:p w14:paraId="5A92CDD1" w14:textId="77777777" w:rsidR="000B6E99" w:rsidRDefault="00000000">
      <w:pPr>
        <w:pStyle w:val="Textbody"/>
        <w:tabs>
          <w:tab w:val="left" w:pos="1276"/>
          <w:tab w:val="left" w:leader="dot" w:pos="2835"/>
        </w:tabs>
        <w:spacing w:after="0" w:line="360" w:lineRule="auto"/>
        <w:jc w:val="center"/>
        <w:rPr>
          <w:rFonts w:ascii="Verdana" w:hAnsi="Verdana" w:cs="Calibri"/>
          <w:sz w:val="20"/>
          <w:szCs w:val="20"/>
        </w:rPr>
      </w:pPr>
      <w:r>
        <w:rPr>
          <w:rFonts w:ascii="Verdana" w:hAnsi="Verdana" w:cs="Calibri"/>
          <w:sz w:val="20"/>
          <w:szCs w:val="20"/>
        </w:rPr>
        <w:t>zawarta</w:t>
      </w:r>
    </w:p>
    <w:p w14:paraId="4CEEB2DA" w14:textId="77777777" w:rsidR="000B6E99" w:rsidRDefault="00000000">
      <w:pPr>
        <w:pStyle w:val="Textbody"/>
        <w:tabs>
          <w:tab w:val="left" w:pos="1276"/>
          <w:tab w:val="left" w:leader="dot" w:pos="2835"/>
        </w:tabs>
        <w:spacing w:after="0" w:line="360" w:lineRule="auto"/>
        <w:jc w:val="center"/>
        <w:rPr>
          <w:rFonts w:ascii="Verdana" w:hAnsi="Verdana" w:cs="Calibri"/>
          <w:sz w:val="20"/>
          <w:szCs w:val="20"/>
        </w:rPr>
      </w:pPr>
      <w:r>
        <w:rPr>
          <w:rFonts w:ascii="Verdana" w:hAnsi="Verdana" w:cs="Calibri"/>
          <w:sz w:val="20"/>
          <w:szCs w:val="20"/>
        </w:rPr>
        <w:t>w dniu ……………………. roku</w:t>
      </w:r>
    </w:p>
    <w:p w14:paraId="7C502C8F" w14:textId="10402E72" w:rsidR="000B6E99" w:rsidRDefault="00000000">
      <w:pPr>
        <w:pStyle w:val="Textbody"/>
        <w:tabs>
          <w:tab w:val="left" w:pos="1276"/>
          <w:tab w:val="left" w:leader="dot" w:pos="2835"/>
        </w:tabs>
        <w:spacing w:after="0" w:line="360" w:lineRule="auto"/>
        <w:jc w:val="center"/>
        <w:rPr>
          <w:rFonts w:ascii="Verdana" w:hAnsi="Verdana" w:cs="Calibri"/>
          <w:sz w:val="20"/>
          <w:szCs w:val="20"/>
        </w:rPr>
      </w:pPr>
      <w:r>
        <w:rPr>
          <w:rFonts w:ascii="Verdana" w:hAnsi="Verdana" w:cs="Calibri"/>
          <w:sz w:val="20"/>
          <w:szCs w:val="20"/>
        </w:rPr>
        <w:t xml:space="preserve">w miejscowości </w:t>
      </w:r>
      <w:r w:rsidR="002B3B0C">
        <w:rPr>
          <w:rFonts w:ascii="Verdana" w:hAnsi="Verdana" w:cs="Calibri"/>
          <w:sz w:val="20"/>
          <w:szCs w:val="20"/>
        </w:rPr>
        <w:t>Lublin</w:t>
      </w:r>
    </w:p>
    <w:p w14:paraId="2ACA6236" w14:textId="77777777" w:rsidR="000B6E99" w:rsidRDefault="000B6E99">
      <w:pPr>
        <w:pStyle w:val="Textbody"/>
        <w:tabs>
          <w:tab w:val="left" w:pos="1276"/>
          <w:tab w:val="left" w:leader="dot" w:pos="2835"/>
        </w:tabs>
        <w:spacing w:after="0" w:line="360" w:lineRule="auto"/>
        <w:jc w:val="both"/>
        <w:rPr>
          <w:rFonts w:ascii="Verdana" w:hAnsi="Verdana" w:cs="Calibri"/>
          <w:sz w:val="20"/>
          <w:szCs w:val="20"/>
        </w:rPr>
      </w:pPr>
    </w:p>
    <w:p w14:paraId="312679A0" w14:textId="77777777" w:rsidR="000B6E99" w:rsidRDefault="00000000">
      <w:pPr>
        <w:pStyle w:val="Textbody"/>
        <w:tabs>
          <w:tab w:val="left" w:pos="1276"/>
          <w:tab w:val="left" w:leader="dot" w:pos="2835"/>
        </w:tabs>
        <w:spacing w:after="0" w:line="360" w:lineRule="auto"/>
        <w:jc w:val="both"/>
        <w:rPr>
          <w:rFonts w:ascii="Verdana" w:hAnsi="Verdana" w:cs="Calibri"/>
          <w:sz w:val="20"/>
          <w:szCs w:val="20"/>
        </w:rPr>
      </w:pPr>
      <w:r>
        <w:rPr>
          <w:rFonts w:ascii="Verdana" w:hAnsi="Verdana" w:cs="Calibri"/>
          <w:sz w:val="20"/>
          <w:szCs w:val="20"/>
        </w:rPr>
        <w:t>pomiędzy:</w:t>
      </w:r>
    </w:p>
    <w:p w14:paraId="2C14B7F5" w14:textId="77777777" w:rsidR="000B6E99" w:rsidRDefault="00000000">
      <w:pPr>
        <w:pStyle w:val="Textbody"/>
        <w:tabs>
          <w:tab w:val="left" w:pos="1276"/>
          <w:tab w:val="left" w:leader="dot" w:pos="2835"/>
        </w:tabs>
        <w:spacing w:after="0" w:line="360" w:lineRule="auto"/>
        <w:jc w:val="both"/>
        <w:rPr>
          <w:rFonts w:ascii="Verdana" w:hAnsi="Verdana" w:cs="Calibri"/>
          <w:sz w:val="20"/>
          <w:szCs w:val="20"/>
        </w:rPr>
      </w:pPr>
      <w:r>
        <w:rPr>
          <w:rFonts w:ascii="Verdana" w:hAnsi="Verdana" w:cs="Calibri"/>
          <w:sz w:val="20"/>
          <w:szCs w:val="20"/>
        </w:rPr>
        <w:t>……………………………………………………………………</w:t>
      </w:r>
    </w:p>
    <w:p w14:paraId="31E1FAC3" w14:textId="77777777" w:rsidR="000B6E99" w:rsidRDefault="00000000">
      <w:pPr>
        <w:pStyle w:val="Textbody"/>
        <w:tabs>
          <w:tab w:val="left" w:pos="1276"/>
          <w:tab w:val="left" w:leader="dot" w:pos="2835"/>
        </w:tabs>
        <w:spacing w:after="0" w:line="360" w:lineRule="auto"/>
        <w:jc w:val="both"/>
        <w:rPr>
          <w:rFonts w:ascii="Verdana" w:hAnsi="Verdana" w:cs="Calibri"/>
          <w:sz w:val="20"/>
          <w:szCs w:val="20"/>
        </w:rPr>
      </w:pPr>
      <w:r>
        <w:rPr>
          <w:rFonts w:ascii="Verdana" w:hAnsi="Verdana" w:cs="Calibri"/>
          <w:sz w:val="20"/>
          <w:szCs w:val="20"/>
        </w:rPr>
        <w:t>NIP: …………………………, REGON: …………………………, KRS: …………………………,</w:t>
      </w:r>
    </w:p>
    <w:p w14:paraId="455DCCA0" w14:textId="77777777" w:rsidR="000B6E99" w:rsidRDefault="00000000">
      <w:pPr>
        <w:pStyle w:val="Textbody"/>
        <w:tabs>
          <w:tab w:val="left" w:pos="1276"/>
          <w:tab w:val="left" w:leader="dot" w:pos="2835"/>
        </w:tabs>
        <w:spacing w:after="0" w:line="360" w:lineRule="auto"/>
        <w:jc w:val="both"/>
        <w:rPr>
          <w:rFonts w:ascii="Verdana" w:hAnsi="Verdana" w:cs="Calibri"/>
          <w:sz w:val="20"/>
          <w:szCs w:val="20"/>
        </w:rPr>
      </w:pPr>
      <w:r>
        <w:rPr>
          <w:rFonts w:ascii="Verdana" w:hAnsi="Verdana" w:cs="Calibri"/>
          <w:sz w:val="20"/>
          <w:szCs w:val="20"/>
        </w:rPr>
        <w:t>reprezentowaną przez :</w:t>
      </w:r>
    </w:p>
    <w:p w14:paraId="3A800266" w14:textId="77777777" w:rsidR="000B6E99" w:rsidRDefault="00000000">
      <w:pPr>
        <w:pStyle w:val="Textbody"/>
        <w:tabs>
          <w:tab w:val="left" w:pos="1276"/>
          <w:tab w:val="left" w:leader="dot" w:pos="2835"/>
        </w:tabs>
        <w:spacing w:after="0" w:line="360" w:lineRule="auto"/>
        <w:jc w:val="both"/>
        <w:rPr>
          <w:rFonts w:ascii="Verdana" w:hAnsi="Verdana" w:cs="Calibri"/>
          <w:sz w:val="20"/>
          <w:szCs w:val="20"/>
        </w:rPr>
      </w:pPr>
      <w:r>
        <w:rPr>
          <w:rFonts w:ascii="Verdana" w:hAnsi="Verdana" w:cs="Calibri"/>
          <w:sz w:val="20"/>
          <w:szCs w:val="20"/>
        </w:rPr>
        <w:t>………………………… –  …………………………,</w:t>
      </w:r>
    </w:p>
    <w:p w14:paraId="5BE8C896" w14:textId="77777777" w:rsidR="000B6E99" w:rsidRDefault="00000000">
      <w:pPr>
        <w:pStyle w:val="Standard"/>
        <w:tabs>
          <w:tab w:val="left" w:pos="-720"/>
        </w:tabs>
        <w:spacing w:line="360" w:lineRule="auto"/>
        <w:jc w:val="both"/>
      </w:pPr>
      <w:r>
        <w:rPr>
          <w:rFonts w:ascii="Verdana" w:hAnsi="Verdana" w:cs="Calibri"/>
          <w:spacing w:val="-3"/>
          <w:sz w:val="20"/>
          <w:szCs w:val="20"/>
        </w:rPr>
        <w:t xml:space="preserve">zwaną dalej </w:t>
      </w:r>
      <w:r>
        <w:rPr>
          <w:rFonts w:ascii="Verdana" w:hAnsi="Verdana" w:cs="Calibri"/>
          <w:b/>
          <w:spacing w:val="-3"/>
          <w:sz w:val="20"/>
          <w:szCs w:val="20"/>
        </w:rPr>
        <w:t>Licencjobiorca</w:t>
      </w:r>
    </w:p>
    <w:p w14:paraId="0C6411EA" w14:textId="77777777" w:rsidR="000B6E99" w:rsidRDefault="00000000">
      <w:pPr>
        <w:pStyle w:val="Standard"/>
        <w:tabs>
          <w:tab w:val="left" w:pos="-720"/>
        </w:tabs>
        <w:spacing w:line="360" w:lineRule="auto"/>
        <w:jc w:val="both"/>
        <w:rPr>
          <w:rFonts w:ascii="Verdana" w:hAnsi="Verdana" w:cs="Calibri"/>
          <w:spacing w:val="-3"/>
          <w:sz w:val="20"/>
          <w:szCs w:val="20"/>
        </w:rPr>
      </w:pPr>
      <w:r>
        <w:rPr>
          <w:rFonts w:ascii="Verdana" w:hAnsi="Verdana" w:cs="Calibri"/>
          <w:spacing w:val="-3"/>
          <w:sz w:val="20"/>
          <w:szCs w:val="20"/>
        </w:rPr>
        <w:t>a:</w:t>
      </w:r>
    </w:p>
    <w:p w14:paraId="760FF54D" w14:textId="77777777" w:rsidR="000B6E99" w:rsidRDefault="00000000">
      <w:pPr>
        <w:pStyle w:val="Textbody"/>
        <w:tabs>
          <w:tab w:val="left" w:pos="1276"/>
          <w:tab w:val="left" w:leader="dot" w:pos="2835"/>
        </w:tabs>
        <w:spacing w:after="0" w:line="360" w:lineRule="auto"/>
        <w:jc w:val="both"/>
        <w:rPr>
          <w:rFonts w:ascii="Verdana" w:hAnsi="Verdana" w:cs="Calibri"/>
          <w:sz w:val="20"/>
          <w:szCs w:val="20"/>
        </w:rPr>
      </w:pPr>
      <w:r>
        <w:rPr>
          <w:rFonts w:ascii="Verdana" w:hAnsi="Verdana" w:cs="Calibri"/>
          <w:sz w:val="20"/>
          <w:szCs w:val="20"/>
        </w:rPr>
        <w:t>……………………………………………………………………</w:t>
      </w:r>
    </w:p>
    <w:p w14:paraId="5D428D1F" w14:textId="77777777" w:rsidR="000B6E99" w:rsidRDefault="00000000">
      <w:pPr>
        <w:pStyle w:val="Textbody"/>
        <w:tabs>
          <w:tab w:val="left" w:pos="1276"/>
          <w:tab w:val="left" w:leader="dot" w:pos="2835"/>
        </w:tabs>
        <w:spacing w:after="0" w:line="360" w:lineRule="auto"/>
        <w:jc w:val="both"/>
        <w:rPr>
          <w:rFonts w:ascii="Verdana" w:hAnsi="Verdana" w:cs="Calibri"/>
          <w:sz w:val="20"/>
          <w:szCs w:val="20"/>
        </w:rPr>
      </w:pPr>
      <w:r>
        <w:rPr>
          <w:rFonts w:ascii="Verdana" w:hAnsi="Verdana" w:cs="Calibri"/>
          <w:sz w:val="20"/>
          <w:szCs w:val="20"/>
        </w:rPr>
        <w:t>NIP: …………………………, REGON: …………………………, KRS: …………………………,</w:t>
      </w:r>
    </w:p>
    <w:p w14:paraId="5D2CCBBB" w14:textId="77777777" w:rsidR="000B6E99" w:rsidRDefault="00000000">
      <w:pPr>
        <w:pStyle w:val="Textbody"/>
        <w:tabs>
          <w:tab w:val="left" w:pos="1276"/>
          <w:tab w:val="left" w:leader="dot" w:pos="2835"/>
        </w:tabs>
        <w:spacing w:after="0" w:line="360" w:lineRule="auto"/>
        <w:jc w:val="both"/>
        <w:rPr>
          <w:rFonts w:ascii="Verdana" w:hAnsi="Verdana" w:cs="Calibri"/>
          <w:sz w:val="20"/>
          <w:szCs w:val="20"/>
        </w:rPr>
      </w:pPr>
      <w:r>
        <w:rPr>
          <w:rFonts w:ascii="Verdana" w:hAnsi="Verdana" w:cs="Calibri"/>
          <w:sz w:val="20"/>
          <w:szCs w:val="20"/>
        </w:rPr>
        <w:t>reprezentowaną przez :</w:t>
      </w:r>
    </w:p>
    <w:p w14:paraId="1A90AD3D" w14:textId="77777777" w:rsidR="000B6E99" w:rsidRDefault="00000000">
      <w:pPr>
        <w:pStyle w:val="Textbody"/>
        <w:tabs>
          <w:tab w:val="left" w:pos="1276"/>
          <w:tab w:val="left" w:leader="dot" w:pos="2835"/>
        </w:tabs>
        <w:spacing w:after="0" w:line="360" w:lineRule="auto"/>
        <w:jc w:val="both"/>
        <w:rPr>
          <w:rFonts w:ascii="Verdana" w:hAnsi="Verdana" w:cs="Calibri"/>
          <w:sz w:val="20"/>
          <w:szCs w:val="20"/>
        </w:rPr>
      </w:pPr>
      <w:r>
        <w:rPr>
          <w:rFonts w:ascii="Verdana" w:hAnsi="Verdana" w:cs="Calibri"/>
          <w:sz w:val="20"/>
          <w:szCs w:val="20"/>
        </w:rPr>
        <w:t>………………………… –  …………………………,</w:t>
      </w:r>
    </w:p>
    <w:p w14:paraId="3B52AAA4" w14:textId="77777777" w:rsidR="000B6E99" w:rsidRDefault="00000000">
      <w:pPr>
        <w:pStyle w:val="Standard"/>
        <w:tabs>
          <w:tab w:val="left" w:pos="-720"/>
        </w:tabs>
        <w:spacing w:line="360" w:lineRule="auto"/>
        <w:jc w:val="both"/>
      </w:pPr>
      <w:r>
        <w:rPr>
          <w:rFonts w:ascii="Verdana" w:hAnsi="Verdana" w:cs="Calibri"/>
          <w:spacing w:val="-3"/>
          <w:sz w:val="20"/>
          <w:szCs w:val="20"/>
        </w:rPr>
        <w:t xml:space="preserve">zwaną dalej </w:t>
      </w:r>
      <w:r>
        <w:rPr>
          <w:rFonts w:ascii="Verdana" w:hAnsi="Verdana" w:cs="Calibri"/>
          <w:b/>
          <w:spacing w:val="-3"/>
          <w:sz w:val="20"/>
          <w:szCs w:val="20"/>
        </w:rPr>
        <w:t>Licencjodawcą</w:t>
      </w:r>
      <w:r>
        <w:rPr>
          <w:rFonts w:ascii="Verdana" w:hAnsi="Verdana" w:cs="Calibri"/>
          <w:spacing w:val="-3"/>
          <w:sz w:val="20"/>
          <w:szCs w:val="20"/>
        </w:rPr>
        <w:t>,</w:t>
      </w:r>
    </w:p>
    <w:p w14:paraId="6D69393B" w14:textId="77777777" w:rsidR="000B6E99" w:rsidRDefault="00000000">
      <w:pPr>
        <w:pStyle w:val="Standard"/>
        <w:spacing w:line="360" w:lineRule="auto"/>
        <w:jc w:val="both"/>
        <w:rPr>
          <w:rFonts w:ascii="Verdana" w:hAnsi="Verdana" w:cs="Calibri"/>
          <w:sz w:val="20"/>
          <w:szCs w:val="20"/>
        </w:rPr>
      </w:pPr>
      <w:r>
        <w:rPr>
          <w:rFonts w:ascii="Verdana" w:hAnsi="Verdana" w:cs="Calibri"/>
          <w:sz w:val="20"/>
          <w:szCs w:val="20"/>
        </w:rPr>
        <w:t>zwanymi dalej łącznie Stronami.</w:t>
      </w:r>
    </w:p>
    <w:p w14:paraId="78C57C99" w14:textId="77777777" w:rsidR="000B6E99" w:rsidRDefault="000B6E99">
      <w:pPr>
        <w:pStyle w:val="Standard"/>
        <w:spacing w:line="360" w:lineRule="auto"/>
        <w:jc w:val="both"/>
        <w:rPr>
          <w:rFonts w:ascii="Verdana" w:hAnsi="Verdana" w:cs="Calibri"/>
          <w:sz w:val="20"/>
          <w:szCs w:val="20"/>
        </w:rPr>
      </w:pPr>
    </w:p>
    <w:p w14:paraId="4B49F6A3" w14:textId="77777777" w:rsidR="000B6E99" w:rsidRDefault="00000000">
      <w:pPr>
        <w:pStyle w:val="Textbody"/>
        <w:spacing w:after="0" w:line="360" w:lineRule="auto"/>
        <w:jc w:val="center"/>
        <w:rPr>
          <w:rFonts w:ascii="Verdana" w:hAnsi="Verdana" w:cs="Calibri"/>
          <w:b/>
          <w:sz w:val="20"/>
          <w:szCs w:val="20"/>
        </w:rPr>
      </w:pPr>
      <w:r>
        <w:rPr>
          <w:rFonts w:ascii="Verdana" w:hAnsi="Verdana" w:cs="Calibri"/>
          <w:b/>
          <w:sz w:val="20"/>
          <w:szCs w:val="20"/>
        </w:rPr>
        <w:t>§ 1</w:t>
      </w:r>
    </w:p>
    <w:p w14:paraId="6F87AB32" w14:textId="77777777" w:rsidR="000B6E99" w:rsidRDefault="00000000">
      <w:pPr>
        <w:pStyle w:val="Textbody"/>
        <w:spacing w:after="0" w:line="360" w:lineRule="auto"/>
        <w:jc w:val="center"/>
        <w:rPr>
          <w:rFonts w:ascii="Verdana" w:hAnsi="Verdana" w:cs="Calibri"/>
          <w:b/>
          <w:sz w:val="20"/>
          <w:szCs w:val="20"/>
        </w:rPr>
      </w:pPr>
      <w:r>
        <w:rPr>
          <w:rFonts w:ascii="Verdana" w:hAnsi="Verdana" w:cs="Calibri"/>
          <w:b/>
          <w:sz w:val="20"/>
          <w:szCs w:val="20"/>
        </w:rPr>
        <w:t>DEFINICJE</w:t>
      </w:r>
    </w:p>
    <w:p w14:paraId="42BF9127" w14:textId="77777777" w:rsidR="000B6E99" w:rsidRDefault="00000000">
      <w:pPr>
        <w:pStyle w:val="Standard"/>
        <w:numPr>
          <w:ilvl w:val="0"/>
          <w:numId w:val="32"/>
        </w:numPr>
        <w:spacing w:line="360" w:lineRule="auto"/>
        <w:ind w:left="284" w:hanging="426"/>
        <w:jc w:val="both"/>
        <w:rPr>
          <w:rFonts w:ascii="Verdana" w:hAnsi="Verdana" w:cs="Calibri"/>
          <w:sz w:val="20"/>
          <w:szCs w:val="20"/>
        </w:rPr>
      </w:pPr>
      <w:r>
        <w:rPr>
          <w:rFonts w:ascii="Verdana" w:hAnsi="Verdana" w:cs="Calibri"/>
          <w:sz w:val="20"/>
          <w:szCs w:val="20"/>
        </w:rPr>
        <w:t>Na potrzeby niniejszej Umowy oraz w celu uzgodnienia używanych w Umowie pojęć, Strony ustalają następujące definicje:</w:t>
      </w:r>
    </w:p>
    <w:p w14:paraId="4A3065E6" w14:textId="77777777" w:rsidR="000B6E99" w:rsidRDefault="00000000">
      <w:pPr>
        <w:pStyle w:val="Standard"/>
        <w:numPr>
          <w:ilvl w:val="1"/>
          <w:numId w:val="2"/>
        </w:numPr>
        <w:spacing w:line="360" w:lineRule="auto"/>
        <w:ind w:left="851" w:hanging="426"/>
        <w:jc w:val="both"/>
      </w:pPr>
      <w:r>
        <w:rPr>
          <w:rFonts w:ascii="Verdana" w:hAnsi="Verdana" w:cs="Calibri"/>
          <w:b/>
          <w:bCs/>
          <w:sz w:val="20"/>
          <w:szCs w:val="20"/>
        </w:rPr>
        <w:t xml:space="preserve">oprogramowanie </w:t>
      </w:r>
      <w:r>
        <w:rPr>
          <w:rFonts w:ascii="Verdana" w:hAnsi="Verdana" w:cs="Calibri"/>
          <w:sz w:val="20"/>
          <w:szCs w:val="20"/>
        </w:rPr>
        <w:t xml:space="preserve">- oznacza autorskie oprogramowanie Licencjodawcy o nazwie </w:t>
      </w:r>
      <w:r>
        <w:rPr>
          <w:rFonts w:ascii="Verdana" w:eastAsia="Calibri" w:hAnsi="Verdana" w:cs="Calibri"/>
          <w:b/>
          <w:bCs/>
          <w:sz w:val="20"/>
          <w:szCs w:val="20"/>
        </w:rPr>
        <w:t>System do rozliczania rezerwacji</w:t>
      </w:r>
      <w:r>
        <w:rPr>
          <w:rFonts w:ascii="Verdana" w:hAnsi="Verdana" w:cs="Calibri"/>
          <w:sz w:val="20"/>
          <w:szCs w:val="20"/>
        </w:rPr>
        <w:t xml:space="preserve"> służący do rozliczania delegacji, podglądu rezerwacji i faktur.</w:t>
      </w:r>
    </w:p>
    <w:p w14:paraId="3DC21580" w14:textId="77777777" w:rsidR="000B6E99" w:rsidRDefault="00000000">
      <w:pPr>
        <w:pStyle w:val="Standard"/>
        <w:numPr>
          <w:ilvl w:val="1"/>
          <w:numId w:val="2"/>
        </w:numPr>
        <w:spacing w:line="360" w:lineRule="auto"/>
        <w:ind w:left="851" w:hanging="426"/>
        <w:jc w:val="both"/>
      </w:pPr>
      <w:r>
        <w:rPr>
          <w:rFonts w:ascii="Verdana" w:hAnsi="Verdana" w:cs="Calibri"/>
          <w:b/>
          <w:bCs/>
          <w:sz w:val="20"/>
          <w:szCs w:val="20"/>
        </w:rPr>
        <w:t>użytkownik oprogramowania</w:t>
      </w:r>
      <w:r>
        <w:rPr>
          <w:rFonts w:ascii="Verdana" w:hAnsi="Verdana" w:cs="Calibri"/>
          <w:sz w:val="20"/>
          <w:szCs w:val="20"/>
        </w:rPr>
        <w:t xml:space="preserve"> – każdy podmiot/pracownik indywidualnie określony i oznaczony poprzez unikalny zestaw parametrów (login i hasło).</w:t>
      </w:r>
    </w:p>
    <w:p w14:paraId="59BFAD62" w14:textId="77777777" w:rsidR="000B6E99" w:rsidRDefault="00000000">
      <w:pPr>
        <w:pStyle w:val="Standard"/>
        <w:numPr>
          <w:ilvl w:val="1"/>
          <w:numId w:val="2"/>
        </w:numPr>
        <w:spacing w:line="360" w:lineRule="auto"/>
        <w:ind w:left="851" w:hanging="426"/>
        <w:jc w:val="both"/>
      </w:pPr>
      <w:r>
        <w:rPr>
          <w:rFonts w:ascii="Verdana" w:hAnsi="Verdana" w:cs="Calibri"/>
          <w:b/>
          <w:bCs/>
          <w:sz w:val="20"/>
          <w:szCs w:val="20"/>
        </w:rPr>
        <w:t>dostępy do oprogramowania</w:t>
      </w:r>
      <w:r>
        <w:rPr>
          <w:rFonts w:ascii="Verdana" w:hAnsi="Verdana" w:cs="Calibri"/>
          <w:sz w:val="20"/>
          <w:szCs w:val="20"/>
        </w:rPr>
        <w:t xml:space="preserve"> - indywidualnie skonfigurowane hasła dostępu dla poszczególnych użytkowników, dające dostęp do części oprogramowania.</w:t>
      </w:r>
    </w:p>
    <w:p w14:paraId="296B794C" w14:textId="77777777" w:rsidR="000B6E99" w:rsidRDefault="00000000">
      <w:pPr>
        <w:pStyle w:val="Standard"/>
        <w:numPr>
          <w:ilvl w:val="1"/>
          <w:numId w:val="2"/>
        </w:numPr>
        <w:spacing w:line="360" w:lineRule="auto"/>
        <w:ind w:left="851" w:hanging="426"/>
        <w:jc w:val="both"/>
      </w:pPr>
      <w:r>
        <w:rPr>
          <w:rFonts w:ascii="Verdana" w:hAnsi="Verdana" w:cs="Calibri"/>
          <w:b/>
          <w:bCs/>
          <w:sz w:val="20"/>
          <w:szCs w:val="20"/>
        </w:rPr>
        <w:t>aktualizacja oprogramowania</w:t>
      </w:r>
      <w:r>
        <w:rPr>
          <w:rFonts w:ascii="Verdana" w:hAnsi="Verdana" w:cs="Calibri"/>
          <w:sz w:val="20"/>
          <w:szCs w:val="20"/>
        </w:rPr>
        <w:t xml:space="preserve"> – każdorazowa zmiana funkcjonalności oprogramowania realizowana przez Licencjodawcę związana z prawidłowością działania oprogramowania lub jego unowocześnieniem i rozwojem.</w:t>
      </w:r>
    </w:p>
    <w:p w14:paraId="1B191348" w14:textId="77777777" w:rsidR="000B6E99" w:rsidRDefault="00000000">
      <w:pPr>
        <w:pStyle w:val="Standard"/>
        <w:numPr>
          <w:ilvl w:val="1"/>
          <w:numId w:val="2"/>
        </w:numPr>
        <w:spacing w:line="360" w:lineRule="auto"/>
        <w:ind w:left="851" w:hanging="426"/>
        <w:jc w:val="both"/>
      </w:pPr>
      <w:r>
        <w:rPr>
          <w:rFonts w:ascii="Verdana" w:hAnsi="Verdana" w:cs="Calibri"/>
          <w:b/>
          <w:bCs/>
          <w:sz w:val="20"/>
          <w:szCs w:val="20"/>
        </w:rPr>
        <w:t>konfiguracja oprogramowania</w:t>
      </w:r>
      <w:r>
        <w:rPr>
          <w:rFonts w:ascii="Verdana" w:hAnsi="Verdana" w:cs="Calibri"/>
          <w:sz w:val="20"/>
          <w:szCs w:val="20"/>
        </w:rPr>
        <w:t xml:space="preserve"> - obejmuje prace administracyjne związane z konfiguracją parametrów pracy oprogramowania i użytkowników oprogramowania wraz z prawami dostępu do oprogramowania.</w:t>
      </w:r>
    </w:p>
    <w:p w14:paraId="2C056D40" w14:textId="77777777" w:rsidR="000B6E99" w:rsidRDefault="00000000">
      <w:pPr>
        <w:pStyle w:val="Standard"/>
        <w:numPr>
          <w:ilvl w:val="1"/>
          <w:numId w:val="2"/>
        </w:numPr>
        <w:spacing w:line="360" w:lineRule="auto"/>
        <w:ind w:left="851" w:hanging="426"/>
        <w:jc w:val="both"/>
      </w:pPr>
      <w:r>
        <w:rPr>
          <w:rFonts w:ascii="Verdana" w:hAnsi="Verdana" w:cs="Calibri"/>
          <w:b/>
          <w:bCs/>
          <w:sz w:val="20"/>
          <w:szCs w:val="20"/>
        </w:rPr>
        <w:t xml:space="preserve">szkolenie </w:t>
      </w:r>
      <w:r>
        <w:rPr>
          <w:rFonts w:ascii="Verdana" w:hAnsi="Verdana" w:cs="Calibri"/>
          <w:sz w:val="20"/>
          <w:szCs w:val="20"/>
        </w:rPr>
        <w:t>– szkolenia pracowników Licencjobiorcy z obsługi i znajomości oprogramowania.</w:t>
      </w:r>
    </w:p>
    <w:p w14:paraId="673CFDA6" w14:textId="77777777" w:rsidR="000B6E99" w:rsidRDefault="00000000">
      <w:pPr>
        <w:pStyle w:val="Standard"/>
        <w:numPr>
          <w:ilvl w:val="1"/>
          <w:numId w:val="2"/>
        </w:numPr>
        <w:spacing w:line="360" w:lineRule="auto"/>
        <w:ind w:left="709" w:hanging="426"/>
        <w:jc w:val="both"/>
      </w:pPr>
      <w:r>
        <w:rPr>
          <w:rFonts w:ascii="Verdana" w:hAnsi="Verdana" w:cs="Calibri"/>
          <w:b/>
          <w:bCs/>
          <w:sz w:val="20"/>
          <w:szCs w:val="20"/>
        </w:rPr>
        <w:lastRenderedPageBreak/>
        <w:t>analiza potrzeb</w:t>
      </w:r>
      <w:r>
        <w:rPr>
          <w:rFonts w:ascii="Verdana" w:hAnsi="Verdana" w:cs="Calibri"/>
          <w:sz w:val="20"/>
          <w:szCs w:val="20"/>
        </w:rPr>
        <w:t xml:space="preserve"> – analiza potrzeb Licencjobiorcy dotyczących oprogramowania, jego konfiguracji, szkoleń pracowników oraz prac dodatkowych.</w:t>
      </w:r>
    </w:p>
    <w:p w14:paraId="29DBBB7F" w14:textId="77777777" w:rsidR="000B6E99" w:rsidRDefault="00000000">
      <w:pPr>
        <w:pStyle w:val="Standard"/>
        <w:numPr>
          <w:ilvl w:val="1"/>
          <w:numId w:val="2"/>
        </w:numPr>
        <w:spacing w:line="360" w:lineRule="auto"/>
        <w:ind w:left="709" w:hanging="426"/>
        <w:jc w:val="both"/>
      </w:pPr>
      <w:r>
        <w:rPr>
          <w:rFonts w:ascii="Verdana" w:hAnsi="Verdana" w:cs="Calibri"/>
          <w:b/>
          <w:bCs/>
          <w:sz w:val="20"/>
          <w:szCs w:val="20"/>
        </w:rPr>
        <w:t xml:space="preserve">prace dodatkowe </w:t>
      </w:r>
      <w:r>
        <w:rPr>
          <w:rFonts w:ascii="Verdana" w:hAnsi="Verdana" w:cs="Calibri"/>
          <w:sz w:val="20"/>
          <w:szCs w:val="20"/>
        </w:rPr>
        <w:t>– realizacja dodatkowych usług informatycznych niezawartych w niniejszej umowie, takich jak: dodatkowe szkolenia pracowników Licencjobiorcy przez Licencjodawcę, przygotowanie dodatkowych raportów niezawierających się w zakupionej wersji oprogramowania.</w:t>
      </w:r>
    </w:p>
    <w:p w14:paraId="6DB4CA14" w14:textId="77777777" w:rsidR="000B6E99" w:rsidRDefault="00000000">
      <w:pPr>
        <w:pStyle w:val="Standard"/>
        <w:numPr>
          <w:ilvl w:val="1"/>
          <w:numId w:val="2"/>
        </w:numPr>
        <w:spacing w:line="360" w:lineRule="auto"/>
        <w:ind w:left="709" w:hanging="426"/>
        <w:jc w:val="both"/>
      </w:pPr>
      <w:r>
        <w:rPr>
          <w:rFonts w:ascii="Verdana" w:hAnsi="Verdana" w:cs="Calibri"/>
          <w:b/>
          <w:bCs/>
          <w:sz w:val="20"/>
          <w:szCs w:val="20"/>
        </w:rPr>
        <w:t>lokalizacja Licencjobiorcy</w:t>
      </w:r>
      <w:r>
        <w:rPr>
          <w:rFonts w:ascii="Verdana" w:hAnsi="Verdana" w:cs="Calibri"/>
          <w:sz w:val="20"/>
          <w:szCs w:val="20"/>
        </w:rPr>
        <w:t xml:space="preserve"> - oznacza jeden lokal usługowy, w którym prowadzona jest działalność gospodarcza Licencjobiorcy lub jego agenta.</w:t>
      </w:r>
    </w:p>
    <w:p w14:paraId="4BB96464" w14:textId="77777777" w:rsidR="000B6E99" w:rsidRDefault="00000000">
      <w:pPr>
        <w:pStyle w:val="Standard"/>
        <w:numPr>
          <w:ilvl w:val="1"/>
          <w:numId w:val="2"/>
        </w:numPr>
        <w:spacing w:line="360" w:lineRule="auto"/>
        <w:ind w:left="709" w:hanging="426"/>
        <w:jc w:val="both"/>
      </w:pPr>
      <w:r>
        <w:rPr>
          <w:rFonts w:ascii="Verdana" w:hAnsi="Verdana" w:cs="Calibri"/>
          <w:b/>
          <w:bCs/>
          <w:sz w:val="20"/>
          <w:szCs w:val="20"/>
        </w:rPr>
        <w:t xml:space="preserve">wdrożenie – </w:t>
      </w:r>
      <w:r>
        <w:rPr>
          <w:rFonts w:ascii="Verdana" w:hAnsi="Verdana" w:cs="Calibri"/>
          <w:sz w:val="20"/>
          <w:szCs w:val="20"/>
        </w:rPr>
        <w:t>etap wprowadzania oprogramowania, polegający na dostosowaniu i konfiguracji systemu przez wykonawcę zgodnie z parametrami określonymi podczas analizy i warunkami umowy.</w:t>
      </w:r>
    </w:p>
    <w:p w14:paraId="224D2560" w14:textId="77777777" w:rsidR="000B6E99" w:rsidRDefault="000B6E99">
      <w:pPr>
        <w:pStyle w:val="Textbody"/>
        <w:spacing w:after="0" w:line="360" w:lineRule="auto"/>
        <w:rPr>
          <w:rFonts w:ascii="Verdana" w:hAnsi="Verdana" w:cs="Calibri"/>
          <w:b/>
          <w:sz w:val="20"/>
          <w:szCs w:val="20"/>
        </w:rPr>
      </w:pPr>
    </w:p>
    <w:p w14:paraId="049F8D93" w14:textId="77777777" w:rsidR="000B6E99" w:rsidRDefault="000B6E99">
      <w:pPr>
        <w:pStyle w:val="Textbody"/>
        <w:spacing w:after="0" w:line="360" w:lineRule="auto"/>
        <w:rPr>
          <w:rFonts w:ascii="Verdana" w:hAnsi="Verdana" w:cs="Calibri"/>
          <w:b/>
          <w:sz w:val="20"/>
          <w:szCs w:val="20"/>
        </w:rPr>
      </w:pPr>
    </w:p>
    <w:p w14:paraId="7806EEA1" w14:textId="77777777" w:rsidR="000B6E99" w:rsidRDefault="00000000">
      <w:pPr>
        <w:pStyle w:val="Textbody"/>
        <w:spacing w:after="0" w:line="360" w:lineRule="auto"/>
        <w:jc w:val="center"/>
        <w:rPr>
          <w:rFonts w:ascii="Verdana" w:hAnsi="Verdana" w:cs="Calibri"/>
          <w:b/>
          <w:sz w:val="20"/>
          <w:szCs w:val="20"/>
        </w:rPr>
      </w:pPr>
      <w:r>
        <w:rPr>
          <w:rFonts w:ascii="Verdana" w:hAnsi="Verdana" w:cs="Calibri"/>
          <w:b/>
          <w:sz w:val="20"/>
          <w:szCs w:val="20"/>
        </w:rPr>
        <w:t>§ 2</w:t>
      </w:r>
    </w:p>
    <w:p w14:paraId="3CFD9977" w14:textId="77777777" w:rsidR="000B6E99" w:rsidRDefault="00000000">
      <w:pPr>
        <w:pStyle w:val="Textbody"/>
        <w:spacing w:after="0" w:line="360" w:lineRule="auto"/>
        <w:jc w:val="center"/>
        <w:rPr>
          <w:rFonts w:ascii="Verdana" w:hAnsi="Verdana" w:cs="Calibri"/>
          <w:b/>
          <w:sz w:val="20"/>
          <w:szCs w:val="20"/>
        </w:rPr>
      </w:pPr>
      <w:r>
        <w:rPr>
          <w:rFonts w:ascii="Verdana" w:hAnsi="Verdana" w:cs="Calibri"/>
          <w:b/>
          <w:sz w:val="20"/>
          <w:szCs w:val="20"/>
        </w:rPr>
        <w:t>OŚWIADCZENIA LICENCJODAWCY</w:t>
      </w:r>
    </w:p>
    <w:p w14:paraId="67F5312F" w14:textId="77777777" w:rsidR="000B6E99" w:rsidRDefault="00000000">
      <w:pPr>
        <w:pStyle w:val="Textbody"/>
        <w:numPr>
          <w:ilvl w:val="0"/>
          <w:numId w:val="33"/>
        </w:numPr>
        <w:spacing w:after="0" w:line="360" w:lineRule="auto"/>
        <w:ind w:left="284" w:hanging="426"/>
        <w:jc w:val="both"/>
        <w:rPr>
          <w:rFonts w:ascii="Verdana" w:hAnsi="Verdana" w:cs="Calibri"/>
          <w:bCs/>
          <w:sz w:val="20"/>
          <w:szCs w:val="20"/>
        </w:rPr>
      </w:pPr>
      <w:r>
        <w:rPr>
          <w:rFonts w:ascii="Verdana" w:hAnsi="Verdana" w:cs="Calibri"/>
          <w:bCs/>
          <w:sz w:val="20"/>
          <w:szCs w:val="20"/>
        </w:rPr>
        <w:t>Licencjodawca oświadcza, że:</w:t>
      </w:r>
    </w:p>
    <w:p w14:paraId="446CD8CD" w14:textId="7CEF8F44" w:rsidR="000B6E99" w:rsidRDefault="00000000">
      <w:pPr>
        <w:pStyle w:val="Textbody"/>
        <w:numPr>
          <w:ilvl w:val="1"/>
          <w:numId w:val="3"/>
        </w:numPr>
        <w:spacing w:after="0" w:line="360" w:lineRule="auto"/>
        <w:ind w:left="851" w:hanging="426"/>
        <w:jc w:val="both"/>
      </w:pPr>
      <w:r>
        <w:rPr>
          <w:rFonts w:ascii="Verdana" w:hAnsi="Verdana" w:cs="Calibri"/>
          <w:bCs/>
          <w:sz w:val="20"/>
          <w:szCs w:val="20"/>
        </w:rPr>
        <w:t>jest wyłącznym właścicielem autorskich praw majątkowych do programu komputerowego oraz materiałów towarzyszących (dokumentacja oprogramowania, nośniki) pod nazwą</w:t>
      </w:r>
      <w:r>
        <w:rPr>
          <w:rFonts w:ascii="Verdana" w:hAnsi="Verdana" w:cs="Calibri"/>
          <w:b/>
          <w:bCs/>
          <w:sz w:val="20"/>
          <w:szCs w:val="20"/>
        </w:rPr>
        <w:t xml:space="preserve"> </w:t>
      </w:r>
      <w:r>
        <w:rPr>
          <w:rFonts w:ascii="Verdana" w:eastAsia="Calibri" w:hAnsi="Verdana" w:cs="Calibri"/>
          <w:b/>
          <w:bCs/>
          <w:sz w:val="20"/>
          <w:szCs w:val="20"/>
        </w:rPr>
        <w:t>System do rozliczania rezerwacji</w:t>
      </w:r>
      <w:r w:rsidR="002B6CFC">
        <w:rPr>
          <w:rFonts w:ascii="Verdana" w:eastAsia="Calibri" w:hAnsi="Verdana" w:cs="Calibri"/>
          <w:b/>
          <w:bCs/>
          <w:sz w:val="20"/>
          <w:szCs w:val="20"/>
        </w:rPr>
        <w:t xml:space="preserve"> </w:t>
      </w:r>
      <w:r w:rsidR="002B6CFC" w:rsidRPr="002B6CFC">
        <w:rPr>
          <w:rFonts w:ascii="Verdana" w:eastAsia="Calibri" w:hAnsi="Verdana" w:cs="Calibri"/>
          <w:sz w:val="20"/>
          <w:szCs w:val="20"/>
        </w:rPr>
        <w:t>(</w:t>
      </w:r>
      <w:r w:rsidR="002B6CFC">
        <w:rPr>
          <w:rFonts w:ascii="Verdana" w:eastAsia="Calibri" w:hAnsi="Verdana" w:cs="Calibri"/>
          <w:sz w:val="20"/>
          <w:szCs w:val="20"/>
        </w:rPr>
        <w:t>niedopuszczalne są inne rozwiązania biznesowe)</w:t>
      </w:r>
      <w:r w:rsidRPr="002B6CFC">
        <w:rPr>
          <w:rFonts w:ascii="Verdana" w:eastAsia="Calibri" w:hAnsi="Verdana" w:cs="Calibri"/>
          <w:sz w:val="20"/>
          <w:szCs w:val="20"/>
        </w:rPr>
        <w:t>.</w:t>
      </w:r>
    </w:p>
    <w:p w14:paraId="1EC60C90" w14:textId="77777777" w:rsidR="000B6E99" w:rsidRDefault="00000000">
      <w:pPr>
        <w:pStyle w:val="Textbody"/>
        <w:numPr>
          <w:ilvl w:val="1"/>
          <w:numId w:val="3"/>
        </w:numPr>
        <w:spacing w:after="0" w:line="360" w:lineRule="auto"/>
        <w:ind w:left="851" w:hanging="426"/>
        <w:jc w:val="both"/>
        <w:rPr>
          <w:rFonts w:ascii="Verdana" w:hAnsi="Verdana" w:cs="Calibri"/>
          <w:bCs/>
          <w:sz w:val="20"/>
          <w:szCs w:val="20"/>
        </w:rPr>
      </w:pPr>
      <w:r>
        <w:rPr>
          <w:rFonts w:ascii="Verdana" w:hAnsi="Verdana" w:cs="Calibri"/>
          <w:bCs/>
          <w:sz w:val="20"/>
          <w:szCs w:val="20"/>
        </w:rPr>
        <w:t>i może nimi rozporządzać w pełnym przewidzianym przez prawo zakresie.</w:t>
      </w:r>
    </w:p>
    <w:p w14:paraId="2EDCACDB" w14:textId="77777777" w:rsidR="000B6E99" w:rsidRDefault="00000000">
      <w:pPr>
        <w:pStyle w:val="Textbody"/>
        <w:numPr>
          <w:ilvl w:val="1"/>
          <w:numId w:val="3"/>
        </w:numPr>
        <w:spacing w:after="0" w:line="360" w:lineRule="auto"/>
        <w:ind w:left="851" w:hanging="426"/>
        <w:jc w:val="both"/>
        <w:rPr>
          <w:rFonts w:ascii="Verdana" w:hAnsi="Verdana" w:cs="Calibri"/>
          <w:bCs/>
          <w:sz w:val="20"/>
          <w:szCs w:val="20"/>
        </w:rPr>
      </w:pPr>
      <w:r>
        <w:rPr>
          <w:rFonts w:ascii="Verdana" w:hAnsi="Verdana" w:cs="Calibri"/>
          <w:bCs/>
          <w:sz w:val="20"/>
          <w:szCs w:val="20"/>
        </w:rPr>
        <w:t>Przedmiot umowy nie jest obciążony jakimikolwiek prawami czy roszczeniami osób trzecich, a zawarcie niniejszej umowy nie wymaga uzyskania zgody osób trzecich.</w:t>
      </w:r>
    </w:p>
    <w:p w14:paraId="62E01E68" w14:textId="77777777" w:rsidR="000B6E99" w:rsidRDefault="000B6E99">
      <w:pPr>
        <w:pStyle w:val="Textbody"/>
        <w:spacing w:after="0" w:line="360" w:lineRule="auto"/>
        <w:ind w:left="284" w:hanging="426"/>
        <w:jc w:val="both"/>
        <w:rPr>
          <w:rFonts w:ascii="Verdana" w:hAnsi="Verdana" w:cs="Calibri"/>
          <w:bCs/>
          <w:sz w:val="20"/>
          <w:szCs w:val="20"/>
        </w:rPr>
      </w:pPr>
    </w:p>
    <w:p w14:paraId="4AFB553F" w14:textId="77777777" w:rsidR="000B6E99" w:rsidRDefault="000B6E99">
      <w:pPr>
        <w:pStyle w:val="Textbody"/>
        <w:spacing w:after="0" w:line="360" w:lineRule="auto"/>
        <w:ind w:left="284" w:hanging="426"/>
        <w:jc w:val="both"/>
        <w:rPr>
          <w:rFonts w:ascii="Verdana" w:hAnsi="Verdana" w:cs="Calibri"/>
          <w:bCs/>
          <w:i/>
          <w:iCs/>
          <w:sz w:val="20"/>
          <w:szCs w:val="20"/>
        </w:rPr>
      </w:pPr>
    </w:p>
    <w:p w14:paraId="27022715" w14:textId="77777777" w:rsidR="000B6E99" w:rsidRDefault="00000000">
      <w:pPr>
        <w:pStyle w:val="Textbody"/>
        <w:spacing w:after="0" w:line="360" w:lineRule="auto"/>
        <w:jc w:val="center"/>
        <w:rPr>
          <w:rFonts w:ascii="Verdana" w:hAnsi="Verdana" w:cs="Calibri"/>
          <w:b/>
          <w:sz w:val="20"/>
          <w:szCs w:val="20"/>
        </w:rPr>
      </w:pPr>
      <w:r>
        <w:rPr>
          <w:rFonts w:ascii="Verdana" w:hAnsi="Verdana" w:cs="Calibri"/>
          <w:b/>
          <w:sz w:val="20"/>
          <w:szCs w:val="20"/>
        </w:rPr>
        <w:t>§3</w:t>
      </w:r>
    </w:p>
    <w:p w14:paraId="18A21843" w14:textId="77777777" w:rsidR="000B6E99" w:rsidRDefault="00000000">
      <w:pPr>
        <w:pStyle w:val="Textbody"/>
        <w:spacing w:after="0" w:line="360" w:lineRule="auto"/>
        <w:jc w:val="center"/>
        <w:rPr>
          <w:rFonts w:ascii="Verdana" w:hAnsi="Verdana" w:cs="Calibri"/>
          <w:b/>
          <w:sz w:val="20"/>
          <w:szCs w:val="20"/>
        </w:rPr>
      </w:pPr>
      <w:r>
        <w:rPr>
          <w:rFonts w:ascii="Verdana" w:hAnsi="Verdana" w:cs="Calibri"/>
          <w:b/>
          <w:sz w:val="20"/>
          <w:szCs w:val="20"/>
        </w:rPr>
        <w:t>PRZEDMIOT UMOWY</w:t>
      </w:r>
    </w:p>
    <w:p w14:paraId="1D898EB2" w14:textId="77777777" w:rsidR="000B6E99" w:rsidRDefault="00000000">
      <w:pPr>
        <w:pStyle w:val="Standard"/>
        <w:numPr>
          <w:ilvl w:val="0"/>
          <w:numId w:val="34"/>
        </w:numPr>
        <w:spacing w:line="360" w:lineRule="auto"/>
        <w:ind w:left="284" w:hanging="426"/>
        <w:jc w:val="both"/>
      </w:pPr>
      <w:r>
        <w:rPr>
          <w:rFonts w:ascii="Verdana" w:hAnsi="Verdana" w:cs="Calibri"/>
          <w:sz w:val="20"/>
          <w:szCs w:val="20"/>
        </w:rPr>
        <w:t xml:space="preserve">Na mocy niniejszej umowy Licencjodawca zezwala Licencjobiorcy na korzystanie z oprogramowania </w:t>
      </w:r>
      <w:r>
        <w:rPr>
          <w:rFonts w:ascii="Verdana" w:hAnsi="Verdana" w:cs="Calibri"/>
          <w:bCs/>
          <w:sz w:val="20"/>
          <w:szCs w:val="20"/>
        </w:rPr>
        <w:t>na warunkach przewidzianych w dalszej części umowy.</w:t>
      </w:r>
    </w:p>
    <w:p w14:paraId="4133F9A9" w14:textId="77777777" w:rsidR="000B6E99" w:rsidRDefault="00000000">
      <w:pPr>
        <w:pStyle w:val="Standard"/>
        <w:numPr>
          <w:ilvl w:val="0"/>
          <w:numId w:val="4"/>
        </w:numPr>
        <w:spacing w:line="360" w:lineRule="auto"/>
        <w:ind w:left="284" w:hanging="426"/>
        <w:jc w:val="both"/>
      </w:pPr>
      <w:r>
        <w:rPr>
          <w:rFonts w:ascii="Verdana" w:hAnsi="Verdana" w:cs="Calibri"/>
          <w:bCs/>
          <w:sz w:val="20"/>
          <w:szCs w:val="20"/>
        </w:rPr>
        <w:t xml:space="preserve">Za możliwość korzystania z przedmiotu umowy Licencjobiorca zapłaci na rzecz Licencjodawcy wynagrodzenie określone w </w:t>
      </w:r>
      <w:r>
        <w:rPr>
          <w:rFonts w:ascii="Verdana" w:hAnsi="Verdana" w:cs="Calibri"/>
          <w:sz w:val="20"/>
          <w:szCs w:val="20"/>
        </w:rPr>
        <w:t>§8 umowy.</w:t>
      </w:r>
    </w:p>
    <w:p w14:paraId="01FDAEAD" w14:textId="77777777" w:rsidR="000B6E99" w:rsidRDefault="00000000">
      <w:pPr>
        <w:pStyle w:val="Standard"/>
        <w:numPr>
          <w:ilvl w:val="0"/>
          <w:numId w:val="4"/>
        </w:numPr>
        <w:spacing w:line="360" w:lineRule="auto"/>
        <w:ind w:left="284" w:hanging="426"/>
        <w:jc w:val="both"/>
        <w:rPr>
          <w:rFonts w:ascii="Verdana" w:hAnsi="Verdana" w:cs="Calibri"/>
          <w:sz w:val="20"/>
          <w:szCs w:val="20"/>
        </w:rPr>
      </w:pPr>
      <w:r>
        <w:rPr>
          <w:rFonts w:ascii="Verdana" w:hAnsi="Verdana" w:cs="Calibri"/>
          <w:sz w:val="20"/>
          <w:szCs w:val="20"/>
        </w:rPr>
        <w:t>W ramach niniejszej umowy Licencjodawca zobowiązuje się do wykonania następujących usług z wiązanych z wdrożeniem oprogramowania tj.:</w:t>
      </w:r>
    </w:p>
    <w:p w14:paraId="7C22D3FF" w14:textId="77777777" w:rsidR="000B6E99" w:rsidRDefault="00000000">
      <w:pPr>
        <w:pStyle w:val="Standard"/>
        <w:numPr>
          <w:ilvl w:val="1"/>
          <w:numId w:val="4"/>
        </w:numPr>
        <w:spacing w:line="360" w:lineRule="auto"/>
        <w:ind w:left="851" w:hanging="426"/>
        <w:jc w:val="both"/>
        <w:rPr>
          <w:rFonts w:ascii="Verdana" w:hAnsi="Verdana" w:cs="Calibri"/>
          <w:sz w:val="20"/>
          <w:szCs w:val="20"/>
        </w:rPr>
      </w:pPr>
      <w:r>
        <w:rPr>
          <w:rFonts w:ascii="Verdana" w:hAnsi="Verdana" w:cs="Calibri"/>
          <w:sz w:val="20"/>
          <w:szCs w:val="20"/>
        </w:rPr>
        <w:t>analizy potrzeb Licencjobiorcy przed zainstalowaniem oprogramowania,</w:t>
      </w:r>
    </w:p>
    <w:p w14:paraId="5F2BE3D6" w14:textId="77777777" w:rsidR="000B6E99" w:rsidRDefault="00000000">
      <w:pPr>
        <w:pStyle w:val="Standard"/>
        <w:numPr>
          <w:ilvl w:val="1"/>
          <w:numId w:val="4"/>
        </w:numPr>
        <w:spacing w:line="360" w:lineRule="auto"/>
        <w:ind w:left="851" w:hanging="426"/>
        <w:jc w:val="both"/>
        <w:rPr>
          <w:rFonts w:ascii="Verdana" w:hAnsi="Verdana" w:cs="Calibri"/>
          <w:sz w:val="20"/>
          <w:szCs w:val="20"/>
        </w:rPr>
      </w:pPr>
      <w:r>
        <w:rPr>
          <w:rFonts w:ascii="Verdana" w:hAnsi="Verdana" w:cs="Calibri"/>
          <w:sz w:val="20"/>
          <w:szCs w:val="20"/>
        </w:rPr>
        <w:t>wsparcia deweloperskiego przy wdrożeniu</w:t>
      </w:r>
    </w:p>
    <w:p w14:paraId="31D05F6F" w14:textId="77777777" w:rsidR="000B6E99" w:rsidRDefault="00000000">
      <w:pPr>
        <w:pStyle w:val="Standard"/>
        <w:numPr>
          <w:ilvl w:val="1"/>
          <w:numId w:val="4"/>
        </w:numPr>
        <w:spacing w:line="360" w:lineRule="auto"/>
        <w:ind w:left="851" w:hanging="426"/>
        <w:jc w:val="both"/>
        <w:rPr>
          <w:rFonts w:ascii="Verdana" w:hAnsi="Verdana" w:cs="Calibri"/>
          <w:sz w:val="20"/>
          <w:szCs w:val="20"/>
        </w:rPr>
      </w:pPr>
      <w:r>
        <w:rPr>
          <w:rFonts w:ascii="Verdana" w:hAnsi="Verdana" w:cs="Calibri"/>
          <w:sz w:val="20"/>
          <w:szCs w:val="20"/>
        </w:rPr>
        <w:t>wykonania prac dodatkowych zleconych przez Licencjobiorcę,</w:t>
      </w:r>
    </w:p>
    <w:p w14:paraId="21EA053C" w14:textId="77777777" w:rsidR="000B6E99" w:rsidRDefault="00000000">
      <w:pPr>
        <w:pStyle w:val="Standard"/>
        <w:numPr>
          <w:ilvl w:val="1"/>
          <w:numId w:val="4"/>
        </w:numPr>
        <w:spacing w:line="360" w:lineRule="auto"/>
        <w:ind w:left="851" w:hanging="426"/>
        <w:jc w:val="both"/>
        <w:rPr>
          <w:rFonts w:ascii="Verdana" w:hAnsi="Verdana" w:cs="Calibri"/>
          <w:sz w:val="20"/>
          <w:szCs w:val="20"/>
        </w:rPr>
      </w:pPr>
      <w:r>
        <w:rPr>
          <w:rFonts w:ascii="Verdana" w:hAnsi="Verdana" w:cs="Calibri"/>
          <w:sz w:val="20"/>
          <w:szCs w:val="20"/>
        </w:rPr>
        <w:t>wsparcia technicznego</w:t>
      </w:r>
    </w:p>
    <w:p w14:paraId="29D79575" w14:textId="77777777" w:rsidR="000B6E99" w:rsidRDefault="00000000">
      <w:pPr>
        <w:pStyle w:val="Standard"/>
        <w:numPr>
          <w:ilvl w:val="0"/>
          <w:numId w:val="4"/>
        </w:numPr>
        <w:spacing w:line="360" w:lineRule="auto"/>
        <w:ind w:left="284" w:hanging="426"/>
        <w:jc w:val="both"/>
      </w:pPr>
      <w:r>
        <w:rPr>
          <w:rFonts w:ascii="Verdana" w:hAnsi="Verdana" w:cs="Calibri"/>
          <w:sz w:val="20"/>
          <w:szCs w:val="20"/>
        </w:rPr>
        <w:t>W ramach niniejszej umowy Licencjodawca zobowiązuje się do wykonania usług szkoleniowych.</w:t>
      </w:r>
    </w:p>
    <w:p w14:paraId="4E8D67FE" w14:textId="77777777" w:rsidR="000B6E99" w:rsidRDefault="000B6E99">
      <w:pPr>
        <w:pStyle w:val="Standard"/>
        <w:spacing w:line="360" w:lineRule="auto"/>
        <w:jc w:val="both"/>
        <w:rPr>
          <w:rFonts w:ascii="Verdana" w:hAnsi="Verdana" w:cs="Calibri"/>
          <w:sz w:val="20"/>
          <w:szCs w:val="20"/>
        </w:rPr>
      </w:pPr>
    </w:p>
    <w:p w14:paraId="21DB67D9" w14:textId="77777777" w:rsidR="000B6E99" w:rsidRDefault="000B6E99">
      <w:pPr>
        <w:pStyle w:val="Standard"/>
        <w:spacing w:line="360" w:lineRule="auto"/>
        <w:jc w:val="both"/>
        <w:rPr>
          <w:rFonts w:ascii="Verdana" w:hAnsi="Verdana" w:cs="Calibri"/>
          <w:sz w:val="20"/>
          <w:szCs w:val="20"/>
        </w:rPr>
      </w:pPr>
    </w:p>
    <w:p w14:paraId="792BAADF" w14:textId="77777777" w:rsidR="000B6E99" w:rsidRDefault="00000000">
      <w:pPr>
        <w:pStyle w:val="Standard"/>
        <w:spacing w:line="360" w:lineRule="auto"/>
        <w:jc w:val="center"/>
        <w:rPr>
          <w:rFonts w:ascii="Verdana" w:hAnsi="Verdana" w:cs="Calibri"/>
          <w:b/>
          <w:sz w:val="20"/>
          <w:szCs w:val="20"/>
        </w:rPr>
      </w:pPr>
      <w:r>
        <w:rPr>
          <w:rFonts w:ascii="Verdana" w:hAnsi="Verdana" w:cs="Calibri"/>
          <w:b/>
          <w:sz w:val="20"/>
          <w:szCs w:val="20"/>
        </w:rPr>
        <w:t>§4</w:t>
      </w:r>
    </w:p>
    <w:p w14:paraId="1B473250" w14:textId="77777777" w:rsidR="000B6E99" w:rsidRDefault="00000000">
      <w:pPr>
        <w:pStyle w:val="Standard"/>
        <w:spacing w:line="360" w:lineRule="auto"/>
        <w:jc w:val="center"/>
        <w:rPr>
          <w:rFonts w:ascii="Verdana" w:hAnsi="Verdana" w:cs="Calibri"/>
          <w:b/>
          <w:sz w:val="20"/>
          <w:szCs w:val="20"/>
        </w:rPr>
      </w:pPr>
      <w:r>
        <w:rPr>
          <w:rFonts w:ascii="Verdana" w:hAnsi="Verdana" w:cs="Calibri"/>
          <w:b/>
          <w:sz w:val="20"/>
          <w:szCs w:val="20"/>
        </w:rPr>
        <w:t>ZAKRES UMOWY</w:t>
      </w:r>
    </w:p>
    <w:p w14:paraId="1561DFF0" w14:textId="77777777" w:rsidR="000B6E99" w:rsidRDefault="00000000">
      <w:pPr>
        <w:pStyle w:val="Standard"/>
        <w:numPr>
          <w:ilvl w:val="0"/>
          <w:numId w:val="35"/>
        </w:numPr>
        <w:spacing w:line="360" w:lineRule="auto"/>
        <w:ind w:left="284" w:hanging="426"/>
        <w:jc w:val="both"/>
        <w:rPr>
          <w:rFonts w:ascii="Verdana" w:hAnsi="Verdana" w:cs="Calibri"/>
          <w:sz w:val="20"/>
          <w:szCs w:val="20"/>
        </w:rPr>
      </w:pPr>
      <w:r>
        <w:rPr>
          <w:rFonts w:ascii="Verdana" w:hAnsi="Verdana" w:cs="Calibri"/>
          <w:sz w:val="20"/>
          <w:szCs w:val="20"/>
        </w:rPr>
        <w:t xml:space="preserve">W ramach niniejszej umowy Licencjodawca zobowiązuje się do wdrożenia systemu na serwerze Licencjobiorcy oraz przeprowadzenia integracji z systemem rezerwacyjnym </w:t>
      </w:r>
      <w:proofErr w:type="spellStart"/>
      <w:r>
        <w:rPr>
          <w:rFonts w:ascii="Verdana" w:hAnsi="Verdana" w:cs="Calibri"/>
          <w:sz w:val="20"/>
          <w:szCs w:val="20"/>
        </w:rPr>
        <w:t>Licencjonodawcy</w:t>
      </w:r>
      <w:proofErr w:type="spellEnd"/>
      <w:r>
        <w:rPr>
          <w:rFonts w:ascii="Verdana" w:hAnsi="Verdana" w:cs="Calibri"/>
          <w:sz w:val="20"/>
          <w:szCs w:val="20"/>
        </w:rPr>
        <w:t>.</w:t>
      </w:r>
    </w:p>
    <w:p w14:paraId="66D8A87E" w14:textId="77777777" w:rsidR="000B6E99" w:rsidRDefault="00000000">
      <w:pPr>
        <w:pStyle w:val="Standard"/>
        <w:numPr>
          <w:ilvl w:val="0"/>
          <w:numId w:val="5"/>
        </w:numPr>
        <w:spacing w:line="360" w:lineRule="auto"/>
        <w:ind w:left="284" w:hanging="426"/>
        <w:jc w:val="both"/>
        <w:rPr>
          <w:rFonts w:ascii="Verdana" w:hAnsi="Verdana" w:cs="Calibri"/>
          <w:sz w:val="20"/>
          <w:szCs w:val="20"/>
        </w:rPr>
      </w:pPr>
      <w:r>
        <w:rPr>
          <w:rFonts w:ascii="Verdana" w:hAnsi="Verdana" w:cs="Calibri"/>
          <w:sz w:val="20"/>
          <w:szCs w:val="20"/>
        </w:rPr>
        <w:t>Umowa upoważnia Licencjobiorcę do niewyłącznego korzystania z oprogramowania przez czas nieokreślony (licencja wieczysta) do prowadzonej przez Licencjobiorcę działalności gospodarczej.</w:t>
      </w:r>
    </w:p>
    <w:p w14:paraId="20C4CD5B" w14:textId="77777777" w:rsidR="000B6E99" w:rsidRDefault="00000000">
      <w:pPr>
        <w:pStyle w:val="Standard"/>
        <w:numPr>
          <w:ilvl w:val="0"/>
          <w:numId w:val="5"/>
        </w:numPr>
        <w:spacing w:line="360" w:lineRule="auto"/>
        <w:ind w:left="284" w:hanging="426"/>
        <w:jc w:val="both"/>
        <w:rPr>
          <w:rFonts w:ascii="Verdana" w:hAnsi="Verdana" w:cs="Calibri"/>
          <w:sz w:val="20"/>
          <w:szCs w:val="20"/>
        </w:rPr>
      </w:pPr>
      <w:r>
        <w:rPr>
          <w:rFonts w:ascii="Verdana" w:hAnsi="Verdana" w:cs="Calibri"/>
          <w:sz w:val="20"/>
          <w:szCs w:val="20"/>
        </w:rPr>
        <w:t>Udzielona licencja jest nieprzenoszalna.</w:t>
      </w:r>
    </w:p>
    <w:p w14:paraId="3906DEE5" w14:textId="77777777" w:rsidR="000B6E99" w:rsidRDefault="00000000">
      <w:pPr>
        <w:pStyle w:val="Standard"/>
        <w:numPr>
          <w:ilvl w:val="0"/>
          <w:numId w:val="5"/>
        </w:numPr>
        <w:spacing w:line="360" w:lineRule="auto"/>
        <w:ind w:left="284" w:hanging="426"/>
        <w:jc w:val="both"/>
      </w:pPr>
      <w:r>
        <w:rPr>
          <w:rFonts w:ascii="Verdana" w:hAnsi="Verdana" w:cs="Calibri"/>
          <w:sz w:val="20"/>
          <w:szCs w:val="20"/>
        </w:rPr>
        <w:t>Upoważnienie obejmuje następujące pola eksploatacji:</w:t>
      </w:r>
    </w:p>
    <w:p w14:paraId="57A1D1EE" w14:textId="77777777" w:rsidR="000B6E99" w:rsidRDefault="00000000">
      <w:pPr>
        <w:pStyle w:val="Standard"/>
        <w:numPr>
          <w:ilvl w:val="1"/>
          <w:numId w:val="5"/>
        </w:numPr>
        <w:spacing w:line="360" w:lineRule="auto"/>
        <w:ind w:left="851" w:hanging="426"/>
        <w:jc w:val="both"/>
      </w:pPr>
      <w:r>
        <w:rPr>
          <w:rFonts w:ascii="Verdana" w:hAnsi="Verdana" w:cs="Calibri"/>
          <w:sz w:val="20"/>
          <w:szCs w:val="20"/>
        </w:rPr>
        <w:t>prawo do niewyłącznego i niepodlegającego przeniesieniu prawa do użytkowania oprogramowania w systemie komputerowym oraz do wyświetlania oprogramowania w systemach komputerowych,</w:t>
      </w:r>
    </w:p>
    <w:p w14:paraId="75FF7006" w14:textId="77777777" w:rsidR="000B6E99" w:rsidRDefault="00000000">
      <w:pPr>
        <w:pStyle w:val="Standard"/>
        <w:numPr>
          <w:ilvl w:val="1"/>
          <w:numId w:val="5"/>
        </w:numPr>
        <w:spacing w:line="360" w:lineRule="auto"/>
        <w:ind w:left="851" w:hanging="426"/>
        <w:jc w:val="both"/>
        <w:rPr>
          <w:rFonts w:ascii="Verdana" w:hAnsi="Verdana" w:cs="Calibri"/>
          <w:sz w:val="20"/>
          <w:szCs w:val="20"/>
        </w:rPr>
      </w:pPr>
      <w:r>
        <w:rPr>
          <w:rFonts w:ascii="Verdana" w:hAnsi="Verdana" w:cs="Calibri"/>
          <w:sz w:val="20"/>
          <w:szCs w:val="20"/>
        </w:rPr>
        <w:t>prawo do dokonywania wydruków z oprogramowania dla własnego użytku zgodnie z możliwościami oprogramowania,</w:t>
      </w:r>
    </w:p>
    <w:p w14:paraId="63798AD7" w14:textId="77777777" w:rsidR="000B6E99" w:rsidRDefault="00000000">
      <w:pPr>
        <w:pStyle w:val="Standard"/>
        <w:numPr>
          <w:ilvl w:val="1"/>
          <w:numId w:val="5"/>
        </w:numPr>
        <w:spacing w:line="360" w:lineRule="auto"/>
        <w:ind w:left="851" w:hanging="426"/>
        <w:jc w:val="both"/>
        <w:rPr>
          <w:rFonts w:ascii="Verdana" w:hAnsi="Verdana" w:cs="Calibri"/>
          <w:sz w:val="20"/>
          <w:szCs w:val="20"/>
        </w:rPr>
      </w:pPr>
      <w:r>
        <w:rPr>
          <w:rFonts w:ascii="Verdana" w:hAnsi="Verdana" w:cs="Calibri"/>
          <w:sz w:val="20"/>
          <w:szCs w:val="20"/>
        </w:rPr>
        <w:t>prawo do wprowadzania własnych danych na zasadach wynikających z funkcjonowania oprogramowania,</w:t>
      </w:r>
    </w:p>
    <w:p w14:paraId="48D05344" w14:textId="252C7E02" w:rsidR="000B6E99" w:rsidRDefault="00000000">
      <w:pPr>
        <w:pStyle w:val="Standard"/>
        <w:numPr>
          <w:ilvl w:val="0"/>
          <w:numId w:val="5"/>
        </w:numPr>
        <w:spacing w:line="360" w:lineRule="auto"/>
        <w:ind w:left="284" w:hanging="426"/>
        <w:jc w:val="both"/>
      </w:pPr>
      <w:r>
        <w:rPr>
          <w:rFonts w:ascii="Verdana" w:hAnsi="Verdana" w:cs="Calibri"/>
          <w:sz w:val="20"/>
          <w:szCs w:val="20"/>
        </w:rPr>
        <w:t>W ramach udzielonej umowy z oprogramowania może korzystać maksymalnie 1000 użytkowników. Użytkownikiem będą wybrane przez Licencjobiorcę podmiot</w:t>
      </w:r>
      <w:r w:rsidR="000C26B5">
        <w:rPr>
          <w:rFonts w:ascii="Verdana" w:hAnsi="Verdana" w:cs="Calibri"/>
          <w:sz w:val="20"/>
          <w:szCs w:val="20"/>
        </w:rPr>
        <w:t>y</w:t>
      </w:r>
      <w:r>
        <w:rPr>
          <w:rFonts w:ascii="Verdana" w:hAnsi="Verdana" w:cs="Calibri"/>
          <w:sz w:val="20"/>
          <w:szCs w:val="20"/>
        </w:rPr>
        <w:t>, którymi mogą być w szczególności pracownicy. Każdy z użytkowników może korzystać z oprogramowania wyłącznie w zakresie przyznanym Licencjobiorcy wynikającym z §4.</w:t>
      </w:r>
    </w:p>
    <w:p w14:paraId="7B172686" w14:textId="2AD72CC4" w:rsidR="000B6E99" w:rsidRDefault="00000000">
      <w:pPr>
        <w:pStyle w:val="Standard"/>
        <w:numPr>
          <w:ilvl w:val="0"/>
          <w:numId w:val="5"/>
        </w:numPr>
        <w:spacing w:line="360" w:lineRule="auto"/>
        <w:ind w:left="284" w:hanging="426"/>
        <w:jc w:val="both"/>
      </w:pPr>
      <w:r>
        <w:rPr>
          <w:rFonts w:ascii="Verdana" w:hAnsi="Verdana" w:cs="Calibri"/>
          <w:sz w:val="20"/>
          <w:szCs w:val="20"/>
        </w:rPr>
        <w:t>Licencjobiorca przekaże inicjalną listę użytkowników oprogramowania Licencjodawcy w terminie 7 dni od dnia zawarcia umowy. Jednocześnie</w:t>
      </w:r>
      <w:r w:rsidR="00584D65">
        <w:rPr>
          <w:rFonts w:ascii="Verdana" w:hAnsi="Verdana" w:cs="Calibri"/>
          <w:sz w:val="20"/>
          <w:szCs w:val="20"/>
        </w:rPr>
        <w:t xml:space="preserve"> Licencjobiorca</w:t>
      </w:r>
      <w:r>
        <w:rPr>
          <w:rFonts w:ascii="Verdana" w:hAnsi="Verdana" w:cs="Calibri"/>
          <w:sz w:val="20"/>
          <w:szCs w:val="20"/>
        </w:rPr>
        <w:t xml:space="preserve"> zachowuje prawo do dalszego tworzenia, aktywowania i dezaktywowania użytkowników oprogramowania wedle swojego uznania.</w:t>
      </w:r>
    </w:p>
    <w:p w14:paraId="422DE62E" w14:textId="77777777" w:rsidR="000B6E99" w:rsidRDefault="00000000">
      <w:pPr>
        <w:pStyle w:val="Standard"/>
        <w:numPr>
          <w:ilvl w:val="0"/>
          <w:numId w:val="5"/>
        </w:numPr>
        <w:spacing w:line="360" w:lineRule="auto"/>
        <w:ind w:left="284" w:hanging="426"/>
        <w:jc w:val="both"/>
        <w:rPr>
          <w:rFonts w:ascii="Verdana" w:hAnsi="Verdana" w:cs="Calibri"/>
          <w:sz w:val="20"/>
          <w:szCs w:val="20"/>
        </w:rPr>
      </w:pPr>
      <w:r>
        <w:rPr>
          <w:rFonts w:ascii="Verdana" w:hAnsi="Verdana" w:cs="Calibri"/>
          <w:sz w:val="20"/>
          <w:szCs w:val="20"/>
        </w:rPr>
        <w:t xml:space="preserve">W ramach niniejszej umowy Licencjodawca zobowiązuje się dostosować oprogramowania do nowych wersji przeglądarek internetowych Google Chrome i Mozilla </w:t>
      </w:r>
      <w:proofErr w:type="spellStart"/>
      <w:r>
        <w:rPr>
          <w:rFonts w:ascii="Verdana" w:hAnsi="Verdana" w:cs="Calibri"/>
          <w:sz w:val="20"/>
          <w:szCs w:val="20"/>
        </w:rPr>
        <w:t>Firefox</w:t>
      </w:r>
      <w:proofErr w:type="spellEnd"/>
      <w:r>
        <w:rPr>
          <w:rFonts w:ascii="Verdana" w:hAnsi="Verdana" w:cs="Calibri"/>
          <w:sz w:val="20"/>
          <w:szCs w:val="20"/>
        </w:rPr>
        <w:t>.</w:t>
      </w:r>
    </w:p>
    <w:p w14:paraId="75E44428" w14:textId="77777777" w:rsidR="000B6E99" w:rsidRDefault="00000000">
      <w:pPr>
        <w:pStyle w:val="Standard"/>
        <w:numPr>
          <w:ilvl w:val="0"/>
          <w:numId w:val="5"/>
        </w:numPr>
        <w:spacing w:line="360" w:lineRule="auto"/>
        <w:ind w:left="284" w:hanging="426"/>
        <w:jc w:val="both"/>
        <w:rPr>
          <w:rFonts w:ascii="Verdana" w:hAnsi="Verdana" w:cs="Calibri"/>
          <w:sz w:val="20"/>
          <w:szCs w:val="20"/>
        </w:rPr>
      </w:pPr>
      <w:r>
        <w:rPr>
          <w:rFonts w:ascii="Verdana" w:hAnsi="Verdana" w:cs="Calibri"/>
          <w:sz w:val="20"/>
          <w:szCs w:val="20"/>
        </w:rPr>
        <w:t>Dostosowanie oprogramowania do innych przeglądarek internetowych, niewskazanych w umowie, traktowane będzie jako prace dodatkowe.</w:t>
      </w:r>
    </w:p>
    <w:p w14:paraId="51179D61" w14:textId="77777777" w:rsidR="000B6E99" w:rsidRDefault="00000000">
      <w:pPr>
        <w:pStyle w:val="Standard"/>
        <w:numPr>
          <w:ilvl w:val="0"/>
          <w:numId w:val="5"/>
        </w:numPr>
        <w:spacing w:line="360" w:lineRule="auto"/>
        <w:ind w:left="284" w:hanging="426"/>
        <w:jc w:val="both"/>
        <w:rPr>
          <w:rFonts w:ascii="Verdana" w:hAnsi="Verdana" w:cs="Calibri"/>
          <w:sz w:val="20"/>
          <w:szCs w:val="20"/>
        </w:rPr>
      </w:pPr>
      <w:r>
        <w:rPr>
          <w:rFonts w:ascii="Verdana" w:hAnsi="Verdana" w:cs="Calibri"/>
          <w:sz w:val="20"/>
          <w:szCs w:val="20"/>
        </w:rPr>
        <w:t>Usługa obejmuje aktualizacje oprogramowania.</w:t>
      </w:r>
    </w:p>
    <w:p w14:paraId="11FD6CFB" w14:textId="77777777" w:rsidR="000B6E99" w:rsidRDefault="00000000">
      <w:pPr>
        <w:pStyle w:val="Standard"/>
        <w:numPr>
          <w:ilvl w:val="0"/>
          <w:numId w:val="5"/>
        </w:numPr>
        <w:spacing w:line="360" w:lineRule="auto"/>
        <w:ind w:left="284" w:hanging="426"/>
        <w:jc w:val="both"/>
      </w:pPr>
      <w:r>
        <w:rPr>
          <w:rFonts w:ascii="Verdana" w:hAnsi="Verdana" w:cs="Calibri"/>
          <w:sz w:val="20"/>
          <w:szCs w:val="20"/>
        </w:rPr>
        <w:t>Licencjodawca nie wyraża zgody na dokonywanie zmian i modyfikacji w oprogramowaniu przez  Licencjobiorcę i podmioty zewnętrzne.</w:t>
      </w:r>
    </w:p>
    <w:p w14:paraId="424A8B63" w14:textId="77777777" w:rsidR="000B6E99" w:rsidRDefault="000B6E99">
      <w:pPr>
        <w:pStyle w:val="Textbody"/>
        <w:spacing w:after="0" w:line="360" w:lineRule="auto"/>
        <w:rPr>
          <w:rFonts w:ascii="Verdana" w:hAnsi="Verdana" w:cs="Calibri"/>
          <w:b/>
          <w:sz w:val="20"/>
          <w:szCs w:val="20"/>
        </w:rPr>
      </w:pPr>
    </w:p>
    <w:p w14:paraId="40D22344" w14:textId="77777777" w:rsidR="000B6E99" w:rsidRDefault="00000000">
      <w:pPr>
        <w:pStyle w:val="Textbody"/>
        <w:spacing w:after="0" w:line="360" w:lineRule="auto"/>
        <w:jc w:val="center"/>
        <w:rPr>
          <w:rFonts w:ascii="Verdana" w:hAnsi="Verdana" w:cs="Calibri"/>
          <w:b/>
          <w:sz w:val="20"/>
          <w:szCs w:val="20"/>
        </w:rPr>
      </w:pPr>
      <w:r>
        <w:rPr>
          <w:rFonts w:ascii="Verdana" w:hAnsi="Verdana" w:cs="Calibri"/>
          <w:b/>
          <w:sz w:val="20"/>
          <w:szCs w:val="20"/>
        </w:rPr>
        <w:t>§ 5</w:t>
      </w:r>
    </w:p>
    <w:p w14:paraId="589FBA6C" w14:textId="77777777" w:rsidR="000B6E99" w:rsidRDefault="00000000">
      <w:pPr>
        <w:pStyle w:val="Standard"/>
        <w:spacing w:line="360" w:lineRule="auto"/>
        <w:jc w:val="center"/>
        <w:rPr>
          <w:rFonts w:ascii="Verdana" w:hAnsi="Verdana" w:cs="Calibri"/>
          <w:b/>
          <w:sz w:val="20"/>
          <w:szCs w:val="20"/>
        </w:rPr>
      </w:pPr>
      <w:r>
        <w:rPr>
          <w:rFonts w:ascii="Verdana" w:hAnsi="Verdana" w:cs="Calibri"/>
          <w:b/>
          <w:sz w:val="20"/>
          <w:szCs w:val="20"/>
        </w:rPr>
        <w:t>OGÓLNE ZASADY WYKONYWANIA ZOBOWIĄZAŃ</w:t>
      </w:r>
    </w:p>
    <w:p w14:paraId="02BFAF75" w14:textId="77777777" w:rsidR="000B6E99" w:rsidRDefault="00000000">
      <w:pPr>
        <w:pStyle w:val="Standard"/>
        <w:spacing w:line="360" w:lineRule="auto"/>
        <w:jc w:val="center"/>
        <w:rPr>
          <w:rFonts w:ascii="Verdana" w:hAnsi="Verdana" w:cs="Calibri"/>
          <w:b/>
          <w:sz w:val="20"/>
          <w:szCs w:val="20"/>
        </w:rPr>
      </w:pPr>
      <w:r>
        <w:rPr>
          <w:rFonts w:ascii="Verdana" w:hAnsi="Verdana" w:cs="Calibri"/>
          <w:b/>
          <w:sz w:val="20"/>
          <w:szCs w:val="20"/>
        </w:rPr>
        <w:t>WYNIKAJĄCYCH Z NINIEJSZEJ UMOWY</w:t>
      </w:r>
    </w:p>
    <w:p w14:paraId="0EBAD667" w14:textId="77777777" w:rsidR="000B6E99" w:rsidRDefault="00000000">
      <w:pPr>
        <w:pStyle w:val="Standard"/>
        <w:numPr>
          <w:ilvl w:val="0"/>
          <w:numId w:val="36"/>
        </w:numPr>
        <w:spacing w:line="360" w:lineRule="auto"/>
        <w:ind w:left="284" w:hanging="426"/>
        <w:jc w:val="both"/>
        <w:rPr>
          <w:rFonts w:ascii="Verdana" w:hAnsi="Verdana" w:cs="Calibri"/>
          <w:sz w:val="20"/>
          <w:szCs w:val="20"/>
        </w:rPr>
      </w:pPr>
      <w:r>
        <w:rPr>
          <w:rFonts w:ascii="Verdana" w:hAnsi="Verdana" w:cs="Calibri"/>
          <w:sz w:val="20"/>
          <w:szCs w:val="20"/>
        </w:rPr>
        <w:t xml:space="preserve">Obie Strony wyznaczą koordynatorów odpowiedzialnych za prawidłowy przebieg realizacji zobowiązań wynikających z niniejszej umowy, w szczególności za właściwy przepływ informacji między Stronami. Strony upoważniają koordynatorów do podpisywania </w:t>
      </w:r>
      <w:r>
        <w:rPr>
          <w:rFonts w:ascii="Verdana" w:hAnsi="Verdana" w:cs="Calibri"/>
          <w:sz w:val="20"/>
          <w:szCs w:val="20"/>
        </w:rPr>
        <w:lastRenderedPageBreak/>
        <w:t>dokumentów dotyczących realizacji poszczególnych etapów prac będących przedmiotem niniejszej umowy. Koordynatorzy nie są upoważnieni do zmiany postanowień niniejszej umowy.</w:t>
      </w:r>
    </w:p>
    <w:p w14:paraId="30BFD80E" w14:textId="77777777" w:rsidR="000B6E99" w:rsidRDefault="00000000">
      <w:pPr>
        <w:pStyle w:val="Standard"/>
        <w:numPr>
          <w:ilvl w:val="0"/>
          <w:numId w:val="6"/>
        </w:numPr>
        <w:spacing w:line="360" w:lineRule="auto"/>
        <w:ind w:left="284" w:hanging="426"/>
        <w:jc w:val="both"/>
        <w:rPr>
          <w:rFonts w:ascii="Verdana" w:hAnsi="Verdana" w:cs="Calibri"/>
          <w:sz w:val="20"/>
          <w:szCs w:val="20"/>
        </w:rPr>
      </w:pPr>
      <w:r>
        <w:rPr>
          <w:rFonts w:ascii="Verdana" w:hAnsi="Verdana" w:cs="Calibri"/>
          <w:sz w:val="20"/>
          <w:szCs w:val="20"/>
        </w:rPr>
        <w:t>Każda ze Stron ma prawo do zmiany koordynatorów za uprzednim pisemnym powiadomieniem drugiej Strony.</w:t>
      </w:r>
    </w:p>
    <w:p w14:paraId="4AD06920" w14:textId="77777777" w:rsidR="000B6E99" w:rsidRDefault="00000000">
      <w:pPr>
        <w:pStyle w:val="Standard"/>
        <w:numPr>
          <w:ilvl w:val="0"/>
          <w:numId w:val="6"/>
        </w:numPr>
        <w:spacing w:line="360" w:lineRule="auto"/>
        <w:ind w:left="284" w:hanging="426"/>
        <w:jc w:val="both"/>
        <w:rPr>
          <w:rFonts w:ascii="Verdana" w:hAnsi="Verdana" w:cs="Calibri"/>
          <w:sz w:val="20"/>
          <w:szCs w:val="20"/>
        </w:rPr>
      </w:pPr>
      <w:r>
        <w:rPr>
          <w:rFonts w:ascii="Verdana" w:hAnsi="Verdana" w:cs="Calibri"/>
          <w:sz w:val="20"/>
          <w:szCs w:val="20"/>
        </w:rPr>
        <w:t>Licencjobiorca zobowiązuje się do dostarczenia wszelkich materiałów niezbędnych do prawidłowej realizacji przedmiotu umowy przez Licencjodawcę, a w szczególności:</w:t>
      </w:r>
    </w:p>
    <w:p w14:paraId="385DDAE0" w14:textId="77777777" w:rsidR="000B6E99" w:rsidRDefault="00000000">
      <w:pPr>
        <w:pStyle w:val="Standard"/>
        <w:numPr>
          <w:ilvl w:val="1"/>
          <w:numId w:val="6"/>
        </w:numPr>
        <w:spacing w:line="360" w:lineRule="auto"/>
        <w:ind w:left="851" w:hanging="426"/>
        <w:jc w:val="both"/>
        <w:rPr>
          <w:rFonts w:ascii="Verdana" w:hAnsi="Verdana" w:cs="Calibri"/>
          <w:sz w:val="20"/>
          <w:szCs w:val="20"/>
        </w:rPr>
      </w:pPr>
      <w:r>
        <w:rPr>
          <w:rFonts w:ascii="Verdana" w:hAnsi="Verdana" w:cs="Calibri"/>
          <w:sz w:val="20"/>
          <w:szCs w:val="20"/>
        </w:rPr>
        <w:t>wskazania ilości użytkowników korzystających z oprogramowania</w:t>
      </w:r>
    </w:p>
    <w:p w14:paraId="03A28C95" w14:textId="77777777" w:rsidR="000B6E99" w:rsidRDefault="00000000">
      <w:pPr>
        <w:pStyle w:val="Standard"/>
        <w:numPr>
          <w:ilvl w:val="1"/>
          <w:numId w:val="6"/>
        </w:numPr>
        <w:spacing w:line="360" w:lineRule="auto"/>
        <w:ind w:left="851" w:hanging="426"/>
        <w:jc w:val="both"/>
        <w:rPr>
          <w:rFonts w:ascii="Verdana" w:hAnsi="Verdana" w:cs="Calibri"/>
          <w:sz w:val="20"/>
          <w:szCs w:val="20"/>
        </w:rPr>
      </w:pPr>
      <w:r>
        <w:rPr>
          <w:rFonts w:ascii="Verdana" w:hAnsi="Verdana" w:cs="Calibri"/>
          <w:sz w:val="20"/>
          <w:szCs w:val="20"/>
        </w:rPr>
        <w:t>lokalizacji, w których będzie zainstalowane i użytkowane oprogramowanie.</w:t>
      </w:r>
    </w:p>
    <w:p w14:paraId="0DF7F55E" w14:textId="77777777" w:rsidR="000B6E99" w:rsidRDefault="000B6E99">
      <w:pPr>
        <w:pStyle w:val="Textbody"/>
        <w:spacing w:after="0" w:line="360" w:lineRule="auto"/>
        <w:rPr>
          <w:rFonts w:ascii="Verdana" w:hAnsi="Verdana" w:cs="Calibri"/>
          <w:b/>
          <w:sz w:val="20"/>
          <w:szCs w:val="20"/>
        </w:rPr>
      </w:pPr>
    </w:p>
    <w:p w14:paraId="7C8CC454" w14:textId="77777777" w:rsidR="000B6E99" w:rsidRDefault="00000000">
      <w:pPr>
        <w:pStyle w:val="Textbody"/>
        <w:spacing w:after="0" w:line="360" w:lineRule="auto"/>
        <w:jc w:val="center"/>
      </w:pPr>
      <w:r>
        <w:rPr>
          <w:rFonts w:ascii="Verdana" w:hAnsi="Verdana" w:cs="Calibri"/>
          <w:b/>
          <w:sz w:val="20"/>
          <w:szCs w:val="20"/>
        </w:rPr>
        <w:t>§ 6</w:t>
      </w:r>
    </w:p>
    <w:p w14:paraId="3F54B8A9" w14:textId="77777777" w:rsidR="000B6E99" w:rsidRDefault="00000000">
      <w:pPr>
        <w:pStyle w:val="Textbody"/>
        <w:spacing w:after="0" w:line="360" w:lineRule="auto"/>
        <w:jc w:val="center"/>
        <w:rPr>
          <w:rFonts w:ascii="Verdana" w:hAnsi="Verdana" w:cs="Calibri"/>
          <w:b/>
          <w:sz w:val="20"/>
          <w:szCs w:val="20"/>
        </w:rPr>
      </w:pPr>
      <w:r>
        <w:rPr>
          <w:rFonts w:ascii="Verdana" w:hAnsi="Verdana" w:cs="Calibri"/>
          <w:b/>
          <w:sz w:val="20"/>
          <w:szCs w:val="20"/>
        </w:rPr>
        <w:t>REALIZACJA  PRZEDMIOTU UMOWY</w:t>
      </w:r>
    </w:p>
    <w:p w14:paraId="303D05D6" w14:textId="77777777" w:rsidR="000B6E99" w:rsidRDefault="00000000">
      <w:pPr>
        <w:pStyle w:val="Standard"/>
        <w:numPr>
          <w:ilvl w:val="0"/>
          <w:numId w:val="7"/>
        </w:numPr>
        <w:tabs>
          <w:tab w:val="left" w:pos="-6774"/>
        </w:tabs>
        <w:spacing w:line="360" w:lineRule="auto"/>
        <w:ind w:left="284" w:hanging="426"/>
        <w:jc w:val="both"/>
      </w:pPr>
      <w:r>
        <w:rPr>
          <w:rFonts w:ascii="Verdana" w:hAnsi="Verdana" w:cs="Calibri"/>
          <w:sz w:val="20"/>
          <w:szCs w:val="20"/>
        </w:rPr>
        <w:t xml:space="preserve">Realizacja usług wskazanych w </w:t>
      </w:r>
      <w:r>
        <w:rPr>
          <w:rFonts w:ascii="Verdana" w:hAnsi="Verdana" w:cs="Calibri"/>
          <w:b/>
          <w:sz w:val="20"/>
          <w:szCs w:val="20"/>
        </w:rPr>
        <w:t>§ 3 pkt. 3 i pkt. 4</w:t>
      </w:r>
      <w:r>
        <w:rPr>
          <w:rFonts w:ascii="Verdana" w:hAnsi="Verdana" w:cs="Calibri"/>
          <w:sz w:val="20"/>
          <w:szCs w:val="20"/>
        </w:rPr>
        <w:t xml:space="preserve"> będzie następowała etapami.</w:t>
      </w:r>
    </w:p>
    <w:p w14:paraId="30159F6F" w14:textId="77777777" w:rsidR="000B6E99" w:rsidRDefault="00000000">
      <w:pPr>
        <w:pStyle w:val="Standard"/>
        <w:numPr>
          <w:ilvl w:val="0"/>
          <w:numId w:val="7"/>
        </w:numPr>
        <w:tabs>
          <w:tab w:val="left" w:pos="-6774"/>
        </w:tabs>
        <w:spacing w:line="360" w:lineRule="auto"/>
        <w:ind w:left="284" w:hanging="426"/>
        <w:jc w:val="both"/>
        <w:rPr>
          <w:rFonts w:ascii="Verdana" w:hAnsi="Verdana" w:cs="Calibri"/>
          <w:sz w:val="20"/>
          <w:szCs w:val="20"/>
        </w:rPr>
      </w:pPr>
      <w:r>
        <w:rPr>
          <w:rFonts w:ascii="Verdana" w:hAnsi="Verdana" w:cs="Calibri"/>
          <w:sz w:val="20"/>
          <w:szCs w:val="20"/>
        </w:rPr>
        <w:t>Termin realizacji przedmiotu umowy:</w:t>
      </w:r>
    </w:p>
    <w:p w14:paraId="4892441C" w14:textId="7D21E2ED" w:rsidR="000B6E99" w:rsidRDefault="00000000">
      <w:pPr>
        <w:pStyle w:val="Standard"/>
        <w:numPr>
          <w:ilvl w:val="0"/>
          <w:numId w:val="37"/>
        </w:numPr>
        <w:tabs>
          <w:tab w:val="left" w:pos="-6774"/>
        </w:tabs>
        <w:spacing w:line="360" w:lineRule="auto"/>
        <w:ind w:left="851" w:hanging="426"/>
        <w:jc w:val="both"/>
        <w:rPr>
          <w:rFonts w:ascii="Verdana" w:hAnsi="Verdana" w:cs="Calibri"/>
          <w:sz w:val="20"/>
          <w:szCs w:val="20"/>
        </w:rPr>
      </w:pPr>
      <w:r>
        <w:rPr>
          <w:rFonts w:ascii="Verdana" w:hAnsi="Verdana" w:cs="Calibri"/>
          <w:sz w:val="20"/>
          <w:szCs w:val="20"/>
        </w:rPr>
        <w:t xml:space="preserve">wdrożenie oprogramowania do dnia </w:t>
      </w:r>
      <w:r w:rsidR="002B3B0C">
        <w:rPr>
          <w:rFonts w:ascii="Verdana" w:hAnsi="Verdana" w:cs="Calibri"/>
          <w:sz w:val="20"/>
          <w:szCs w:val="20"/>
        </w:rPr>
        <w:t>30</w:t>
      </w:r>
      <w:r>
        <w:rPr>
          <w:rFonts w:ascii="Verdana" w:hAnsi="Verdana" w:cs="Calibri"/>
          <w:sz w:val="20"/>
          <w:szCs w:val="20"/>
        </w:rPr>
        <w:t>.0</w:t>
      </w:r>
      <w:r w:rsidR="002B3B0C">
        <w:rPr>
          <w:rFonts w:ascii="Verdana" w:hAnsi="Verdana" w:cs="Calibri"/>
          <w:sz w:val="20"/>
          <w:szCs w:val="20"/>
        </w:rPr>
        <w:t>6</w:t>
      </w:r>
      <w:r>
        <w:rPr>
          <w:rFonts w:ascii="Verdana" w:hAnsi="Verdana" w:cs="Calibri"/>
          <w:sz w:val="20"/>
          <w:szCs w:val="20"/>
        </w:rPr>
        <w:t>.2025r., ,</w:t>
      </w:r>
    </w:p>
    <w:p w14:paraId="2E4BB765" w14:textId="0FFB8AC7" w:rsidR="000B6E99" w:rsidRDefault="00000000">
      <w:pPr>
        <w:pStyle w:val="Standard"/>
        <w:numPr>
          <w:ilvl w:val="0"/>
          <w:numId w:val="37"/>
        </w:numPr>
        <w:tabs>
          <w:tab w:val="left" w:pos="-6774"/>
        </w:tabs>
        <w:spacing w:line="360" w:lineRule="auto"/>
        <w:ind w:left="851" w:hanging="426"/>
        <w:jc w:val="both"/>
        <w:rPr>
          <w:rFonts w:ascii="Verdana" w:hAnsi="Verdana" w:cs="Calibri"/>
          <w:sz w:val="20"/>
          <w:szCs w:val="20"/>
        </w:rPr>
      </w:pPr>
      <w:r>
        <w:rPr>
          <w:rFonts w:ascii="Verdana" w:hAnsi="Verdana" w:cs="Calibri"/>
          <w:sz w:val="20"/>
          <w:szCs w:val="20"/>
        </w:rPr>
        <w:t>przeprowadzenie szkolenia do dnia</w:t>
      </w:r>
      <w:r w:rsidR="008F7662">
        <w:rPr>
          <w:rFonts w:ascii="Verdana" w:hAnsi="Verdana" w:cs="Calibri"/>
          <w:sz w:val="20"/>
          <w:szCs w:val="20"/>
        </w:rPr>
        <w:t xml:space="preserve"> </w:t>
      </w:r>
      <w:r>
        <w:rPr>
          <w:rFonts w:ascii="Verdana" w:hAnsi="Verdana" w:cs="Calibri"/>
          <w:sz w:val="20"/>
          <w:szCs w:val="20"/>
        </w:rPr>
        <w:t>31.0</w:t>
      </w:r>
      <w:r w:rsidR="002B3B0C">
        <w:rPr>
          <w:rFonts w:ascii="Verdana" w:hAnsi="Verdana" w:cs="Calibri"/>
          <w:sz w:val="20"/>
          <w:szCs w:val="20"/>
        </w:rPr>
        <w:t>7</w:t>
      </w:r>
      <w:r>
        <w:rPr>
          <w:rFonts w:ascii="Verdana" w:hAnsi="Verdana" w:cs="Calibri"/>
          <w:sz w:val="20"/>
          <w:szCs w:val="20"/>
        </w:rPr>
        <w:t>.2025</w:t>
      </w:r>
      <w:r w:rsidR="004B5998">
        <w:rPr>
          <w:rFonts w:ascii="Verdana" w:hAnsi="Verdana" w:cs="Calibri"/>
          <w:sz w:val="20"/>
          <w:szCs w:val="20"/>
        </w:rPr>
        <w:t>r</w:t>
      </w:r>
      <w:r>
        <w:rPr>
          <w:rFonts w:ascii="Verdana" w:hAnsi="Verdana" w:cs="Calibri"/>
          <w:sz w:val="20"/>
          <w:szCs w:val="20"/>
        </w:rPr>
        <w:t>.</w:t>
      </w:r>
    </w:p>
    <w:p w14:paraId="29C773A3" w14:textId="77777777" w:rsidR="000B6E99" w:rsidRDefault="00000000">
      <w:pPr>
        <w:pStyle w:val="Standard"/>
        <w:numPr>
          <w:ilvl w:val="0"/>
          <w:numId w:val="7"/>
        </w:numPr>
        <w:tabs>
          <w:tab w:val="left" w:pos="-6774"/>
        </w:tabs>
        <w:spacing w:line="360" w:lineRule="auto"/>
        <w:ind w:left="284" w:hanging="426"/>
        <w:jc w:val="both"/>
        <w:rPr>
          <w:rFonts w:ascii="Verdana" w:hAnsi="Verdana" w:cs="Calibri"/>
          <w:sz w:val="20"/>
          <w:szCs w:val="20"/>
        </w:rPr>
      </w:pPr>
      <w:r>
        <w:rPr>
          <w:rFonts w:ascii="Verdana" w:hAnsi="Verdana" w:cs="Calibri"/>
          <w:sz w:val="20"/>
          <w:szCs w:val="20"/>
        </w:rPr>
        <w:t>Termin realizacji przedmiotu umowy może ulec zmianie w następujących przypadkach tj.:</w:t>
      </w:r>
    </w:p>
    <w:p w14:paraId="63ABF4CD" w14:textId="7EF2F6CC" w:rsidR="000B6E99" w:rsidRDefault="00000000">
      <w:pPr>
        <w:pStyle w:val="Standard"/>
        <w:numPr>
          <w:ilvl w:val="1"/>
          <w:numId w:val="7"/>
        </w:numPr>
        <w:tabs>
          <w:tab w:val="left" w:pos="-6774"/>
        </w:tabs>
        <w:spacing w:line="360" w:lineRule="auto"/>
        <w:ind w:left="851" w:hanging="426"/>
        <w:jc w:val="both"/>
        <w:rPr>
          <w:rFonts w:ascii="Verdana" w:hAnsi="Verdana" w:cs="Calibri"/>
          <w:sz w:val="20"/>
          <w:szCs w:val="20"/>
        </w:rPr>
      </w:pPr>
      <w:r>
        <w:rPr>
          <w:rFonts w:ascii="Verdana" w:hAnsi="Verdana" w:cs="Calibri"/>
          <w:sz w:val="20"/>
          <w:szCs w:val="20"/>
        </w:rPr>
        <w:t>w przypadku otrzymania decyzji Instytucji Zarządzającej (lub Pośredniczącej) zawierającej zmiany terminów realizacji czy też ustalającej dodatkowe postanowienia, do których Licencjobiorca zostanie zobowiązany oraz wynikających z postanowień umowy Licencjobiorcy z Instytucją Zarządzającą</w:t>
      </w:r>
      <w:r w:rsidR="002B3B0C">
        <w:rPr>
          <w:rFonts w:ascii="Verdana" w:hAnsi="Verdana" w:cs="Calibri"/>
          <w:sz w:val="20"/>
          <w:szCs w:val="20"/>
        </w:rPr>
        <w:t>.</w:t>
      </w:r>
    </w:p>
    <w:p w14:paraId="56DB4C57" w14:textId="77777777" w:rsidR="000B6E99" w:rsidRDefault="00000000">
      <w:pPr>
        <w:pStyle w:val="Standard"/>
        <w:numPr>
          <w:ilvl w:val="1"/>
          <w:numId w:val="7"/>
        </w:numPr>
        <w:tabs>
          <w:tab w:val="left" w:pos="-6774"/>
        </w:tabs>
        <w:spacing w:line="360" w:lineRule="auto"/>
        <w:ind w:left="851" w:hanging="426"/>
        <w:jc w:val="both"/>
        <w:rPr>
          <w:rFonts w:ascii="Verdana" w:hAnsi="Verdana" w:cs="Calibri"/>
          <w:sz w:val="20"/>
          <w:szCs w:val="20"/>
        </w:rPr>
      </w:pPr>
      <w:r>
        <w:rPr>
          <w:rFonts w:ascii="Verdana" w:hAnsi="Verdana" w:cs="Calibri"/>
          <w:sz w:val="20"/>
          <w:szCs w:val="20"/>
        </w:rPr>
        <w:t>w przypadku wystąpienia okoliczności niezależnych od Licencjodawcy a wpływających na zmianę terminu wykonania, na uzasadniony wniosek Licencjodawcy.</w:t>
      </w:r>
    </w:p>
    <w:p w14:paraId="360C86B7" w14:textId="77777777" w:rsidR="000B6E99" w:rsidRDefault="00000000">
      <w:pPr>
        <w:pStyle w:val="Standard"/>
        <w:numPr>
          <w:ilvl w:val="1"/>
          <w:numId w:val="7"/>
        </w:numPr>
        <w:tabs>
          <w:tab w:val="left" w:pos="-6774"/>
        </w:tabs>
        <w:spacing w:line="360" w:lineRule="auto"/>
        <w:ind w:left="851" w:hanging="426"/>
        <w:jc w:val="both"/>
        <w:rPr>
          <w:rFonts w:ascii="Verdana" w:hAnsi="Verdana" w:cs="Calibri"/>
          <w:sz w:val="20"/>
          <w:szCs w:val="20"/>
        </w:rPr>
      </w:pPr>
      <w:r>
        <w:rPr>
          <w:rFonts w:ascii="Verdana" w:hAnsi="Verdana" w:cs="Calibri"/>
          <w:sz w:val="20"/>
          <w:szCs w:val="20"/>
        </w:rPr>
        <w:t>W przypadku zawinionego przez Licencjobiorcę nieprzekazania Licencjodawcy dokumentów niezbędnych do prawidłowego wykonania przedmiotu umowy, o ile Licencjobiorca zobowiązany był do przekazania takich dokumentów Licencjodawcy.</w:t>
      </w:r>
    </w:p>
    <w:p w14:paraId="1998DD8B" w14:textId="77777777" w:rsidR="000B6E99" w:rsidRDefault="00000000">
      <w:pPr>
        <w:pStyle w:val="Standard"/>
        <w:numPr>
          <w:ilvl w:val="0"/>
          <w:numId w:val="7"/>
        </w:numPr>
        <w:tabs>
          <w:tab w:val="left" w:pos="-6774"/>
        </w:tabs>
        <w:spacing w:line="360" w:lineRule="auto"/>
        <w:ind w:left="284" w:hanging="426"/>
        <w:jc w:val="both"/>
        <w:rPr>
          <w:rFonts w:ascii="Verdana" w:hAnsi="Verdana" w:cs="Calibri"/>
          <w:sz w:val="20"/>
          <w:szCs w:val="20"/>
        </w:rPr>
      </w:pPr>
      <w:r>
        <w:rPr>
          <w:rFonts w:ascii="Verdana" w:hAnsi="Verdana" w:cs="Calibri"/>
          <w:sz w:val="20"/>
          <w:szCs w:val="20"/>
        </w:rPr>
        <w:t>Zmiana terminów realizacji przedmiotu umowy wymaga formy aneksu podpisanego przez obie Strony umowy.</w:t>
      </w:r>
    </w:p>
    <w:p w14:paraId="1877E6C7" w14:textId="77777777" w:rsidR="000B6E99" w:rsidRDefault="00000000">
      <w:pPr>
        <w:pStyle w:val="Standard"/>
        <w:numPr>
          <w:ilvl w:val="0"/>
          <w:numId w:val="7"/>
        </w:numPr>
        <w:tabs>
          <w:tab w:val="left" w:pos="-6774"/>
        </w:tabs>
        <w:spacing w:line="360" w:lineRule="auto"/>
        <w:ind w:left="284" w:hanging="426"/>
        <w:jc w:val="both"/>
        <w:rPr>
          <w:rFonts w:ascii="Verdana" w:hAnsi="Verdana" w:cs="Calibri"/>
          <w:sz w:val="20"/>
          <w:szCs w:val="20"/>
        </w:rPr>
      </w:pPr>
      <w:r>
        <w:rPr>
          <w:rFonts w:ascii="Verdana" w:hAnsi="Verdana" w:cs="Calibri"/>
          <w:sz w:val="20"/>
          <w:szCs w:val="20"/>
        </w:rPr>
        <w:t>Licencjodawca nie ponosi odpowiedzialności za wydłużenie się terminów z powodu okoliczności przez niego niezawinionych. O wystąpieniu tych okoliczności, jeśli nie dotyczą one opóźnień po stronie Licencjobiorcy, Licencjodawca niezwłocznie powiadomi Licencjobiorcę wraz z przedstawieniem nowego terminu ukończenia prac. Zawiadomienie o  powyższych okolicznościach Licencjobiorcy, będzie stanowiło zmianę terminu wykonania usług bez konieczności zmiany niniejszej umowy.</w:t>
      </w:r>
    </w:p>
    <w:p w14:paraId="4ADD2C7F" w14:textId="77777777" w:rsidR="000B6E99" w:rsidRDefault="000B6E99">
      <w:pPr>
        <w:pStyle w:val="Textbody"/>
        <w:spacing w:after="0" w:line="360" w:lineRule="auto"/>
        <w:rPr>
          <w:rFonts w:ascii="Verdana" w:hAnsi="Verdana" w:cs="Calibri"/>
          <w:sz w:val="20"/>
          <w:szCs w:val="20"/>
        </w:rPr>
      </w:pPr>
    </w:p>
    <w:p w14:paraId="2200D390" w14:textId="77777777" w:rsidR="000B6E99" w:rsidRDefault="00000000">
      <w:pPr>
        <w:pStyle w:val="Textbody"/>
        <w:spacing w:after="0" w:line="360" w:lineRule="auto"/>
        <w:jc w:val="center"/>
        <w:rPr>
          <w:rFonts w:ascii="Verdana" w:hAnsi="Verdana" w:cs="Calibri"/>
          <w:b/>
          <w:bCs/>
          <w:sz w:val="20"/>
          <w:szCs w:val="20"/>
        </w:rPr>
      </w:pPr>
      <w:r>
        <w:rPr>
          <w:rFonts w:ascii="Verdana" w:hAnsi="Verdana" w:cs="Calibri"/>
          <w:b/>
          <w:bCs/>
          <w:sz w:val="20"/>
          <w:szCs w:val="20"/>
        </w:rPr>
        <w:t>§ 7</w:t>
      </w:r>
    </w:p>
    <w:p w14:paraId="14C10379" w14:textId="77777777" w:rsidR="000B6E99" w:rsidRDefault="00000000">
      <w:pPr>
        <w:pStyle w:val="Textbody"/>
        <w:spacing w:after="0" w:line="360" w:lineRule="auto"/>
        <w:jc w:val="center"/>
        <w:rPr>
          <w:rFonts w:ascii="Verdana" w:hAnsi="Verdana" w:cs="Calibri"/>
          <w:b/>
          <w:sz w:val="20"/>
          <w:szCs w:val="20"/>
        </w:rPr>
      </w:pPr>
      <w:r>
        <w:rPr>
          <w:rFonts w:ascii="Verdana" w:hAnsi="Verdana" w:cs="Calibri"/>
          <w:b/>
          <w:sz w:val="20"/>
          <w:szCs w:val="20"/>
        </w:rPr>
        <w:t>TECHNICZNE WARUNKI REALIZACJI PRZEDMIOTU UMOWY</w:t>
      </w:r>
    </w:p>
    <w:p w14:paraId="4BAEE95C" w14:textId="77777777" w:rsidR="000B6E99" w:rsidRDefault="00000000">
      <w:pPr>
        <w:pStyle w:val="Textbodyindent"/>
        <w:numPr>
          <w:ilvl w:val="0"/>
          <w:numId w:val="38"/>
        </w:numPr>
        <w:spacing w:after="0" w:line="360" w:lineRule="auto"/>
        <w:ind w:left="284" w:hanging="426"/>
        <w:jc w:val="both"/>
      </w:pPr>
      <w:r>
        <w:rPr>
          <w:rFonts w:ascii="Verdana" w:hAnsi="Verdana" w:cs="Calibri"/>
          <w:sz w:val="20"/>
          <w:szCs w:val="20"/>
        </w:rPr>
        <w:t xml:space="preserve">W przypadku wystąpienia odstępstw od gwarantowanego przez Licencjodawcę </w:t>
      </w:r>
      <w:r>
        <w:rPr>
          <w:rFonts w:ascii="Verdana" w:hAnsi="Verdana" w:cs="Calibri"/>
          <w:sz w:val="20"/>
          <w:szCs w:val="20"/>
        </w:rPr>
        <w:br/>
        <w:t xml:space="preserve">w punktach poprzedzających poziomu technicznego realizacji przedmiotu umowy, Licencjodawca dołoży starań w celu usunięcia usterki w ciągu 5 dni roboczych, licząc od dnia </w:t>
      </w:r>
      <w:r>
        <w:rPr>
          <w:rFonts w:ascii="Verdana" w:hAnsi="Verdana" w:cs="Calibri"/>
          <w:sz w:val="20"/>
          <w:szCs w:val="20"/>
        </w:rPr>
        <w:lastRenderedPageBreak/>
        <w:t xml:space="preserve">zgłoszenia usterki przez Licencjobiorcę. W przypadku niemożności usunięcia usterki w tym terminie, Licencjodawca powiadomi o niniejszym fakcie za pośrednictwem poczty elektronicznej Licencjobiorcę, określając nowy termin usunięcia usterki, który będzie wiążący dla Licencjodawcy. Jeżeli niedotrzymanie terminu 5-dniowego  jest następstwem okoliczności, za które Licencjodawca nie ponosi odpowiedzialności lub usterka jest tego rodzaju, iż nie może zostać usunięta w powyższym terminie, usunięcie takiej usterki w nowym terminie nie stanowi podstawy do naliczenia kar umownych przez Licencjobiorcę zgodnie z </w:t>
      </w:r>
      <w:r>
        <w:rPr>
          <w:rFonts w:ascii="Verdana" w:hAnsi="Verdana" w:cs="Calibri"/>
          <w:b/>
          <w:bCs/>
          <w:sz w:val="20"/>
          <w:szCs w:val="20"/>
        </w:rPr>
        <w:t xml:space="preserve">§12 </w:t>
      </w:r>
      <w:r>
        <w:rPr>
          <w:rFonts w:ascii="Verdana" w:hAnsi="Verdana" w:cs="Calibri"/>
          <w:bCs/>
          <w:sz w:val="20"/>
          <w:szCs w:val="20"/>
        </w:rPr>
        <w:t>umowy.</w:t>
      </w:r>
    </w:p>
    <w:p w14:paraId="103B554D" w14:textId="77777777" w:rsidR="000B6E99" w:rsidRDefault="00000000">
      <w:pPr>
        <w:pStyle w:val="Textbodyindent"/>
        <w:numPr>
          <w:ilvl w:val="0"/>
          <w:numId w:val="8"/>
        </w:numPr>
        <w:spacing w:after="0" w:line="360" w:lineRule="auto"/>
        <w:ind w:left="284" w:hanging="426"/>
        <w:jc w:val="both"/>
        <w:rPr>
          <w:rFonts w:ascii="Verdana" w:hAnsi="Verdana" w:cs="Calibri"/>
          <w:sz w:val="20"/>
          <w:szCs w:val="20"/>
        </w:rPr>
      </w:pPr>
      <w:r>
        <w:rPr>
          <w:rFonts w:ascii="Verdana" w:hAnsi="Verdana" w:cs="Calibri"/>
          <w:sz w:val="20"/>
          <w:szCs w:val="20"/>
        </w:rPr>
        <w:t>Wszelkie uwagi ze strony Licencjobiorcy odnośnie funkcjonowania oprogramowania powinny być zgłaszane bezpośrednio koordynatorowi Licencjodawcy, w najszybszy możliwy sposób (telefonicznie lub pocztą elektroniczną), a następnie potwierdzane pisemnie przez koordynatora Licencjodawcy.</w:t>
      </w:r>
    </w:p>
    <w:p w14:paraId="4F442D82" w14:textId="77777777" w:rsidR="000B6E99" w:rsidRDefault="000B6E99">
      <w:pPr>
        <w:pStyle w:val="Standard"/>
        <w:spacing w:line="360" w:lineRule="auto"/>
        <w:jc w:val="both"/>
        <w:rPr>
          <w:rFonts w:ascii="Verdana" w:hAnsi="Verdana" w:cs="Calibri"/>
          <w:sz w:val="20"/>
          <w:szCs w:val="20"/>
        </w:rPr>
      </w:pPr>
    </w:p>
    <w:p w14:paraId="0592B975" w14:textId="77777777" w:rsidR="000B6E99" w:rsidRDefault="00000000">
      <w:pPr>
        <w:pStyle w:val="Textbody"/>
        <w:spacing w:after="0" w:line="360" w:lineRule="auto"/>
        <w:jc w:val="center"/>
        <w:rPr>
          <w:rFonts w:ascii="Verdana" w:hAnsi="Verdana" w:cs="Calibri"/>
          <w:b/>
          <w:bCs/>
          <w:sz w:val="20"/>
          <w:szCs w:val="20"/>
        </w:rPr>
      </w:pPr>
      <w:r>
        <w:rPr>
          <w:rFonts w:ascii="Verdana" w:hAnsi="Verdana" w:cs="Calibri"/>
          <w:b/>
          <w:bCs/>
          <w:sz w:val="20"/>
          <w:szCs w:val="20"/>
        </w:rPr>
        <w:t>§ 8</w:t>
      </w:r>
    </w:p>
    <w:p w14:paraId="68E18030" w14:textId="77777777" w:rsidR="000B6E99" w:rsidRDefault="00000000">
      <w:pPr>
        <w:pStyle w:val="Textbody"/>
        <w:spacing w:after="0" w:line="360" w:lineRule="auto"/>
        <w:jc w:val="center"/>
        <w:rPr>
          <w:rFonts w:ascii="Verdana" w:hAnsi="Verdana" w:cs="Calibri"/>
          <w:b/>
          <w:sz w:val="20"/>
          <w:szCs w:val="20"/>
        </w:rPr>
      </w:pPr>
      <w:r>
        <w:rPr>
          <w:rFonts w:ascii="Verdana" w:hAnsi="Verdana" w:cs="Calibri"/>
          <w:b/>
          <w:sz w:val="20"/>
          <w:szCs w:val="20"/>
        </w:rPr>
        <w:t>WYNAGRODZENIE</w:t>
      </w:r>
    </w:p>
    <w:p w14:paraId="2DFFA49B" w14:textId="77777777" w:rsidR="000B6E99" w:rsidRDefault="00000000">
      <w:pPr>
        <w:pStyle w:val="western"/>
        <w:numPr>
          <w:ilvl w:val="0"/>
          <w:numId w:val="39"/>
        </w:numPr>
        <w:spacing w:before="0" w:after="0" w:line="360" w:lineRule="auto"/>
        <w:ind w:left="284" w:hanging="426"/>
        <w:jc w:val="both"/>
      </w:pPr>
      <w:r>
        <w:rPr>
          <w:rFonts w:ascii="Verdana" w:hAnsi="Verdana" w:cs="Calibri"/>
          <w:sz w:val="20"/>
          <w:szCs w:val="20"/>
        </w:rPr>
        <w:t>Strony ustalają wynagrodzenie w kwocie:</w:t>
      </w:r>
    </w:p>
    <w:p w14:paraId="435A88C1" w14:textId="77777777" w:rsidR="000B6E99" w:rsidRDefault="00000000">
      <w:pPr>
        <w:pStyle w:val="western"/>
        <w:numPr>
          <w:ilvl w:val="0"/>
          <w:numId w:val="40"/>
        </w:numPr>
        <w:spacing w:before="0" w:after="0" w:line="360" w:lineRule="auto"/>
        <w:ind w:left="851" w:hanging="426"/>
      </w:pPr>
      <w:r>
        <w:rPr>
          <w:rFonts w:ascii="Verdana" w:hAnsi="Verdana" w:cs="Calibri"/>
          <w:bCs/>
          <w:sz w:val="20"/>
          <w:szCs w:val="20"/>
        </w:rPr>
        <w:t xml:space="preserve">........................................złotych </w:t>
      </w:r>
      <w:r>
        <w:rPr>
          <w:rFonts w:ascii="Verdana" w:hAnsi="Verdana" w:cs="Calibri"/>
          <w:sz w:val="20"/>
          <w:szCs w:val="20"/>
        </w:rPr>
        <w:t>netto słownie: ......................................................... z tytułu udzielenia licencji oraz wykonania usług wskazanych w</w:t>
      </w:r>
      <w:r>
        <w:rPr>
          <w:rFonts w:ascii="Verdana" w:hAnsi="Verdana" w:cs="Calibri"/>
          <w:b/>
          <w:bCs/>
          <w:sz w:val="20"/>
          <w:szCs w:val="20"/>
        </w:rPr>
        <w:t xml:space="preserve"> §3 pkt. 3</w:t>
      </w:r>
      <w:r>
        <w:rPr>
          <w:rFonts w:ascii="Verdana" w:hAnsi="Verdana" w:cs="Calibri"/>
          <w:b/>
          <w:sz w:val="20"/>
          <w:szCs w:val="20"/>
        </w:rPr>
        <w:t xml:space="preserve">  </w:t>
      </w:r>
    </w:p>
    <w:p w14:paraId="033D21AB" w14:textId="77777777" w:rsidR="000B6E99" w:rsidRDefault="00000000">
      <w:pPr>
        <w:pStyle w:val="western"/>
        <w:numPr>
          <w:ilvl w:val="0"/>
          <w:numId w:val="40"/>
        </w:numPr>
        <w:spacing w:before="0" w:after="0" w:line="360" w:lineRule="auto"/>
        <w:ind w:left="851" w:hanging="426"/>
      </w:pPr>
      <w:r>
        <w:rPr>
          <w:rFonts w:ascii="Verdana" w:hAnsi="Verdana" w:cs="Calibri"/>
          <w:bCs/>
          <w:sz w:val="20"/>
          <w:szCs w:val="20"/>
        </w:rPr>
        <w:t xml:space="preserve">........................................złotych </w:t>
      </w:r>
      <w:r>
        <w:rPr>
          <w:rFonts w:ascii="Verdana" w:hAnsi="Verdana" w:cs="Calibri"/>
          <w:sz w:val="20"/>
          <w:szCs w:val="20"/>
        </w:rPr>
        <w:t>netto słownie: ......................................................... z tytułu przeprowadzenia usług szkoleniowych wskazanych w</w:t>
      </w:r>
      <w:r>
        <w:rPr>
          <w:rFonts w:ascii="Verdana" w:hAnsi="Verdana" w:cs="Calibri"/>
          <w:b/>
          <w:bCs/>
          <w:sz w:val="20"/>
          <w:szCs w:val="20"/>
        </w:rPr>
        <w:t xml:space="preserve"> §3 pkt. 4</w:t>
      </w:r>
    </w:p>
    <w:p w14:paraId="5B415085" w14:textId="77777777" w:rsidR="000B6E99" w:rsidRDefault="00000000">
      <w:pPr>
        <w:pStyle w:val="western"/>
        <w:numPr>
          <w:ilvl w:val="0"/>
          <w:numId w:val="40"/>
        </w:numPr>
        <w:spacing w:before="0" w:after="0" w:line="360" w:lineRule="auto"/>
        <w:ind w:left="851" w:hanging="426"/>
      </w:pPr>
      <w:r>
        <w:rPr>
          <w:rFonts w:ascii="Verdana" w:hAnsi="Verdana" w:cs="Calibri"/>
          <w:sz w:val="20"/>
          <w:szCs w:val="20"/>
        </w:rPr>
        <w:t>Do w/w kwoty doliczony zostanie należny podatek VAT wg stawki 23 % .</w:t>
      </w:r>
    </w:p>
    <w:p w14:paraId="73BAEF62" w14:textId="77777777" w:rsidR="000B6E99" w:rsidRDefault="00000000">
      <w:pPr>
        <w:pStyle w:val="Textbodyindent"/>
        <w:numPr>
          <w:ilvl w:val="0"/>
          <w:numId w:val="9"/>
        </w:numPr>
        <w:spacing w:after="0" w:line="360" w:lineRule="auto"/>
        <w:ind w:left="284" w:hanging="426"/>
        <w:jc w:val="both"/>
        <w:rPr>
          <w:rFonts w:ascii="Verdana" w:hAnsi="Verdana"/>
          <w:sz w:val="20"/>
          <w:szCs w:val="20"/>
        </w:rPr>
      </w:pPr>
      <w:r>
        <w:rPr>
          <w:rFonts w:ascii="Verdana" w:hAnsi="Verdana"/>
          <w:sz w:val="20"/>
          <w:szCs w:val="20"/>
        </w:rPr>
        <w:t>Korekta wynagrodzenia brutto Licencjodawcy może nastąpić wyłącznie w wyniku zmiany stawki urzędowej podatku VAT o kwotę wynikającą z tej zmiany.</w:t>
      </w:r>
    </w:p>
    <w:p w14:paraId="657E771D" w14:textId="77777777" w:rsidR="000B6E99" w:rsidRDefault="00000000">
      <w:pPr>
        <w:pStyle w:val="Textbodyindent"/>
        <w:numPr>
          <w:ilvl w:val="0"/>
          <w:numId w:val="9"/>
        </w:numPr>
        <w:spacing w:after="0" w:line="360" w:lineRule="auto"/>
        <w:ind w:left="284" w:hanging="426"/>
        <w:jc w:val="both"/>
        <w:rPr>
          <w:rFonts w:ascii="Verdana" w:hAnsi="Verdana" w:cs="Calibri"/>
          <w:sz w:val="20"/>
          <w:szCs w:val="20"/>
        </w:rPr>
      </w:pPr>
      <w:r>
        <w:rPr>
          <w:rFonts w:ascii="Verdana" w:hAnsi="Verdana" w:cs="Calibri"/>
          <w:sz w:val="20"/>
          <w:szCs w:val="20"/>
        </w:rPr>
        <w:t>Wynagrodzenie obejmuje wszystkie koszty związane z wykonaniem niniejszej umowy z wyłączeniem Prac dodatkowych.</w:t>
      </w:r>
    </w:p>
    <w:p w14:paraId="3FAC7EC2" w14:textId="77777777" w:rsidR="000B6E99" w:rsidRDefault="00000000">
      <w:pPr>
        <w:pStyle w:val="Textbodyindent"/>
        <w:numPr>
          <w:ilvl w:val="0"/>
          <w:numId w:val="9"/>
        </w:numPr>
        <w:spacing w:after="0" w:line="360" w:lineRule="auto"/>
        <w:ind w:left="284" w:hanging="426"/>
        <w:jc w:val="both"/>
        <w:rPr>
          <w:rFonts w:ascii="Verdana" w:hAnsi="Verdana" w:cs="Calibri"/>
          <w:sz w:val="20"/>
          <w:szCs w:val="20"/>
        </w:rPr>
      </w:pPr>
      <w:r>
        <w:rPr>
          <w:rFonts w:ascii="Verdana" w:hAnsi="Verdana" w:cs="Calibri"/>
          <w:sz w:val="20"/>
          <w:szCs w:val="20"/>
        </w:rPr>
        <w:t>Zapłata wynagrodzenia za wykonanie przedmiotu umowy nastąpi po protokolarnym odbiorze przedmiotu umowy.</w:t>
      </w:r>
    </w:p>
    <w:p w14:paraId="5787AF8B" w14:textId="77777777" w:rsidR="000B6E99" w:rsidRDefault="00000000">
      <w:pPr>
        <w:pStyle w:val="Textbodyindent"/>
        <w:numPr>
          <w:ilvl w:val="0"/>
          <w:numId w:val="9"/>
        </w:numPr>
        <w:spacing w:after="0" w:line="360" w:lineRule="auto"/>
        <w:ind w:left="284" w:hanging="426"/>
        <w:jc w:val="both"/>
        <w:rPr>
          <w:rFonts w:ascii="Verdana" w:hAnsi="Verdana" w:cs="Calibri"/>
          <w:sz w:val="20"/>
          <w:szCs w:val="20"/>
        </w:rPr>
      </w:pPr>
      <w:r>
        <w:rPr>
          <w:rFonts w:ascii="Verdana" w:hAnsi="Verdana" w:cs="Calibri"/>
          <w:sz w:val="20"/>
          <w:szCs w:val="20"/>
        </w:rPr>
        <w:t>Wynagrodzenie, o którym mowa w punktach poprzedzających, płatne będzie na podstawie faktury VAT wystawionej przez Licencjodawcę.</w:t>
      </w:r>
    </w:p>
    <w:p w14:paraId="0B6643E3" w14:textId="77777777" w:rsidR="000B6E99" w:rsidRDefault="00000000">
      <w:pPr>
        <w:pStyle w:val="Textbodyindent"/>
        <w:numPr>
          <w:ilvl w:val="0"/>
          <w:numId w:val="9"/>
        </w:numPr>
        <w:spacing w:after="0" w:line="360" w:lineRule="auto"/>
        <w:ind w:left="284" w:hanging="426"/>
        <w:jc w:val="both"/>
        <w:rPr>
          <w:rFonts w:ascii="Verdana" w:hAnsi="Verdana" w:cs="Calibri"/>
          <w:sz w:val="20"/>
          <w:szCs w:val="20"/>
        </w:rPr>
      </w:pPr>
      <w:r>
        <w:rPr>
          <w:rFonts w:ascii="Verdana" w:hAnsi="Verdana" w:cs="Calibri"/>
          <w:sz w:val="20"/>
          <w:szCs w:val="20"/>
        </w:rPr>
        <w:t>Strony oświadczają, że są podatnikiem VAT oraz że są upoważnione do wystawiania i otrzymywania faktur VAT.</w:t>
      </w:r>
    </w:p>
    <w:p w14:paraId="6D470D84" w14:textId="77777777" w:rsidR="000B6E99" w:rsidRDefault="00000000">
      <w:pPr>
        <w:pStyle w:val="Textbodyindent"/>
        <w:numPr>
          <w:ilvl w:val="0"/>
          <w:numId w:val="9"/>
        </w:numPr>
        <w:spacing w:after="0" w:line="360" w:lineRule="auto"/>
        <w:ind w:left="284" w:hanging="426"/>
        <w:jc w:val="both"/>
        <w:rPr>
          <w:rFonts w:ascii="Verdana" w:hAnsi="Verdana" w:cs="Calibri"/>
          <w:sz w:val="20"/>
          <w:szCs w:val="20"/>
        </w:rPr>
      </w:pPr>
      <w:r>
        <w:rPr>
          <w:rFonts w:ascii="Verdana" w:hAnsi="Verdana" w:cs="Calibri"/>
          <w:sz w:val="20"/>
          <w:szCs w:val="20"/>
        </w:rPr>
        <w:t>Termin płatności faktury lub faktur wynosi 30 dni od dnia wystawienia. Zapłata nastąpi na rachunek bankowy Licencjodawcy wskazany na fakturze.</w:t>
      </w:r>
    </w:p>
    <w:p w14:paraId="59DE67AE" w14:textId="77777777" w:rsidR="000B6E99" w:rsidRDefault="00000000">
      <w:pPr>
        <w:pStyle w:val="Textbodyindent"/>
        <w:numPr>
          <w:ilvl w:val="0"/>
          <w:numId w:val="9"/>
        </w:numPr>
        <w:spacing w:after="0" w:line="360" w:lineRule="auto"/>
        <w:ind w:left="284" w:hanging="426"/>
        <w:jc w:val="both"/>
        <w:rPr>
          <w:rFonts w:ascii="Verdana" w:hAnsi="Verdana" w:cs="Calibri"/>
          <w:sz w:val="20"/>
          <w:szCs w:val="20"/>
        </w:rPr>
      </w:pPr>
      <w:r>
        <w:rPr>
          <w:rFonts w:ascii="Verdana" w:hAnsi="Verdana" w:cs="Calibri"/>
          <w:sz w:val="20"/>
          <w:szCs w:val="20"/>
        </w:rPr>
        <w:t>Miejscem płatności jest bank Licencjodawcy. Datą płatności jest data uznania rachunku bankowego Licencjobiorcy.</w:t>
      </w:r>
    </w:p>
    <w:p w14:paraId="443C5940" w14:textId="77777777" w:rsidR="000B6E99" w:rsidRDefault="00000000">
      <w:pPr>
        <w:pStyle w:val="Textbodyindent"/>
        <w:numPr>
          <w:ilvl w:val="0"/>
          <w:numId w:val="9"/>
        </w:numPr>
        <w:spacing w:after="0" w:line="360" w:lineRule="auto"/>
        <w:ind w:left="284" w:hanging="426"/>
        <w:jc w:val="both"/>
        <w:rPr>
          <w:rFonts w:ascii="Verdana" w:hAnsi="Verdana" w:cs="Calibri"/>
          <w:sz w:val="20"/>
          <w:szCs w:val="20"/>
        </w:rPr>
      </w:pPr>
      <w:r>
        <w:rPr>
          <w:rFonts w:ascii="Verdana" w:hAnsi="Verdana" w:cs="Calibri"/>
          <w:sz w:val="20"/>
          <w:szCs w:val="20"/>
        </w:rPr>
        <w:t>Licencjobiorca upoważnia Licencjodawcę do wystawiania faktur obejmujących płatności wynikające z realizacji niniejszej umowy bez podpisu osoby upoważnionej do ich odbioru oraz do dostawy dokumentów w formie PDF na adres e-mail koordynatora Licencjobiorcy.</w:t>
      </w:r>
    </w:p>
    <w:p w14:paraId="5A38BA53" w14:textId="77777777" w:rsidR="000B6E99" w:rsidRDefault="000B6E99">
      <w:pPr>
        <w:pStyle w:val="Textbody"/>
        <w:spacing w:after="0" w:line="360" w:lineRule="auto"/>
        <w:jc w:val="center"/>
        <w:rPr>
          <w:rFonts w:ascii="Verdana" w:hAnsi="Verdana" w:cs="Calibri"/>
          <w:b/>
          <w:sz w:val="20"/>
          <w:szCs w:val="20"/>
        </w:rPr>
      </w:pPr>
    </w:p>
    <w:p w14:paraId="4D50E655" w14:textId="77777777" w:rsidR="000B6E99" w:rsidRDefault="00000000">
      <w:pPr>
        <w:pStyle w:val="Textbody"/>
        <w:spacing w:after="0" w:line="360" w:lineRule="auto"/>
        <w:jc w:val="center"/>
        <w:rPr>
          <w:rFonts w:ascii="Verdana" w:hAnsi="Verdana" w:cs="Calibri"/>
          <w:b/>
          <w:sz w:val="20"/>
          <w:szCs w:val="20"/>
        </w:rPr>
      </w:pPr>
      <w:r>
        <w:rPr>
          <w:rFonts w:ascii="Verdana" w:hAnsi="Verdana" w:cs="Calibri"/>
          <w:b/>
          <w:sz w:val="20"/>
          <w:szCs w:val="20"/>
        </w:rPr>
        <w:lastRenderedPageBreak/>
        <w:t>§ 9</w:t>
      </w:r>
    </w:p>
    <w:p w14:paraId="33A11F19" w14:textId="77777777" w:rsidR="000B6E99" w:rsidRDefault="00000000">
      <w:pPr>
        <w:pStyle w:val="Textbody"/>
        <w:spacing w:after="0" w:line="360" w:lineRule="auto"/>
        <w:jc w:val="center"/>
        <w:rPr>
          <w:rFonts w:ascii="Verdana" w:hAnsi="Verdana" w:cs="Calibri"/>
          <w:b/>
          <w:sz w:val="20"/>
          <w:szCs w:val="20"/>
        </w:rPr>
      </w:pPr>
      <w:r>
        <w:rPr>
          <w:rFonts w:ascii="Verdana" w:hAnsi="Verdana" w:cs="Calibri"/>
          <w:b/>
          <w:sz w:val="20"/>
          <w:szCs w:val="20"/>
        </w:rPr>
        <w:t>ODPOWIEDZIALNOŚĆ STRON</w:t>
      </w:r>
    </w:p>
    <w:p w14:paraId="4732E237" w14:textId="77777777" w:rsidR="000B6E99" w:rsidRDefault="00000000">
      <w:pPr>
        <w:pStyle w:val="Textbody"/>
        <w:numPr>
          <w:ilvl w:val="0"/>
          <w:numId w:val="41"/>
        </w:numPr>
        <w:spacing w:after="0" w:line="360" w:lineRule="auto"/>
        <w:ind w:left="284" w:hanging="426"/>
        <w:jc w:val="both"/>
        <w:rPr>
          <w:rFonts w:ascii="Verdana" w:hAnsi="Verdana" w:cs="Calibri"/>
          <w:sz w:val="20"/>
          <w:szCs w:val="20"/>
        </w:rPr>
      </w:pPr>
      <w:r>
        <w:rPr>
          <w:rFonts w:ascii="Verdana" w:hAnsi="Verdana" w:cs="Calibri"/>
          <w:sz w:val="20"/>
          <w:szCs w:val="20"/>
        </w:rPr>
        <w:t>Licencjodawca oświadcza, iż zostały mu przedstawione potrzeby Licencjobiorcy, oraz że oprogramowanie zaspokaja zapotrzebowanie Licencjobiorcy w zakresie, o którym został poinformowany Licencjodawca.</w:t>
      </w:r>
    </w:p>
    <w:p w14:paraId="061D338C" w14:textId="77777777" w:rsidR="000B6E99" w:rsidRDefault="00000000">
      <w:pPr>
        <w:pStyle w:val="Textbody"/>
        <w:numPr>
          <w:ilvl w:val="0"/>
          <w:numId w:val="10"/>
        </w:numPr>
        <w:spacing w:after="0" w:line="360" w:lineRule="auto"/>
        <w:ind w:left="284" w:hanging="426"/>
        <w:jc w:val="both"/>
        <w:rPr>
          <w:rFonts w:ascii="Verdana" w:hAnsi="Verdana" w:cs="Calibri"/>
          <w:sz w:val="20"/>
          <w:szCs w:val="20"/>
        </w:rPr>
      </w:pPr>
      <w:r>
        <w:rPr>
          <w:rFonts w:ascii="Verdana" w:hAnsi="Verdana" w:cs="Calibri"/>
          <w:sz w:val="20"/>
          <w:szCs w:val="20"/>
        </w:rPr>
        <w:t>Licencjobiorca oświadcza, iż zapoznał się ze specyfikacją oprogramowania i że oprogramowanie spełnia jego potrzeby.</w:t>
      </w:r>
    </w:p>
    <w:p w14:paraId="294F33FD" w14:textId="77777777" w:rsidR="000B6E99" w:rsidRDefault="00000000">
      <w:pPr>
        <w:pStyle w:val="Textbody"/>
        <w:numPr>
          <w:ilvl w:val="0"/>
          <w:numId w:val="10"/>
        </w:numPr>
        <w:spacing w:after="0" w:line="360" w:lineRule="auto"/>
        <w:ind w:left="284" w:hanging="426"/>
        <w:jc w:val="both"/>
        <w:rPr>
          <w:rFonts w:ascii="Verdana" w:hAnsi="Verdana" w:cs="Calibri"/>
          <w:sz w:val="20"/>
          <w:szCs w:val="20"/>
        </w:rPr>
      </w:pPr>
      <w:r>
        <w:rPr>
          <w:rFonts w:ascii="Verdana" w:hAnsi="Verdana" w:cs="Calibri"/>
          <w:sz w:val="20"/>
          <w:szCs w:val="20"/>
        </w:rPr>
        <w:t>Licencjodawca nie ponosi odpowiedzialności za jakiegokolwiek rodzaju szkody będące następstwem używania bądź niemożności używania oprogramowania przez Licencjobiorcę.</w:t>
      </w:r>
    </w:p>
    <w:p w14:paraId="5E8A383E" w14:textId="77777777" w:rsidR="000B6E99" w:rsidRDefault="00000000">
      <w:pPr>
        <w:pStyle w:val="Textbody"/>
        <w:numPr>
          <w:ilvl w:val="0"/>
          <w:numId w:val="10"/>
        </w:numPr>
        <w:spacing w:after="0" w:line="360" w:lineRule="auto"/>
        <w:ind w:left="284" w:hanging="426"/>
        <w:jc w:val="both"/>
        <w:rPr>
          <w:rFonts w:ascii="Verdana" w:hAnsi="Verdana" w:cs="Calibri"/>
          <w:sz w:val="20"/>
          <w:szCs w:val="20"/>
        </w:rPr>
      </w:pPr>
      <w:r>
        <w:rPr>
          <w:rFonts w:ascii="Verdana" w:hAnsi="Verdana" w:cs="Calibri"/>
          <w:sz w:val="20"/>
          <w:szCs w:val="20"/>
        </w:rPr>
        <w:t>Licencjobiorca zobowiązuje się do użytkowania oprogramowania zgodnie z jego przeznaczeniem.</w:t>
      </w:r>
    </w:p>
    <w:p w14:paraId="779C795D" w14:textId="77777777" w:rsidR="000B6E99" w:rsidRDefault="00000000">
      <w:pPr>
        <w:pStyle w:val="Standard"/>
        <w:numPr>
          <w:ilvl w:val="0"/>
          <w:numId w:val="10"/>
        </w:numPr>
        <w:spacing w:line="360" w:lineRule="auto"/>
        <w:ind w:left="284" w:hanging="426"/>
        <w:jc w:val="both"/>
        <w:rPr>
          <w:rFonts w:ascii="Verdana" w:hAnsi="Verdana" w:cs="Calibri"/>
          <w:sz w:val="20"/>
          <w:szCs w:val="20"/>
        </w:rPr>
      </w:pPr>
      <w:r>
        <w:rPr>
          <w:rFonts w:ascii="Verdana" w:hAnsi="Verdana" w:cs="Calibri"/>
          <w:sz w:val="20"/>
          <w:szCs w:val="20"/>
        </w:rPr>
        <w:t>Poza innymi zobowiązaniami opisanymi w niniejszej Umowie, Licencjodawca zobowiązuje się:</w:t>
      </w:r>
    </w:p>
    <w:p w14:paraId="48E8D2A1" w14:textId="77777777" w:rsidR="000B6E99" w:rsidRDefault="00000000">
      <w:pPr>
        <w:pStyle w:val="Standard"/>
        <w:numPr>
          <w:ilvl w:val="1"/>
          <w:numId w:val="10"/>
        </w:numPr>
        <w:spacing w:line="360" w:lineRule="auto"/>
        <w:ind w:left="851" w:hanging="426"/>
        <w:jc w:val="both"/>
        <w:rPr>
          <w:rFonts w:ascii="Verdana" w:hAnsi="Verdana" w:cs="Calibri"/>
          <w:sz w:val="20"/>
          <w:szCs w:val="20"/>
        </w:rPr>
      </w:pPr>
      <w:r>
        <w:rPr>
          <w:rFonts w:ascii="Verdana" w:hAnsi="Verdana" w:cs="Calibri"/>
          <w:sz w:val="20"/>
          <w:szCs w:val="20"/>
        </w:rPr>
        <w:t>przekazać na pisemne życzenie Licencjobiorcy wszelkie dokumenty otrzymane uprzednio od Licencjobiorcy,</w:t>
      </w:r>
    </w:p>
    <w:p w14:paraId="26E54F6B" w14:textId="77777777" w:rsidR="000B6E99" w:rsidRDefault="00000000">
      <w:pPr>
        <w:pStyle w:val="Standard"/>
        <w:numPr>
          <w:ilvl w:val="1"/>
          <w:numId w:val="10"/>
        </w:numPr>
        <w:spacing w:line="360" w:lineRule="auto"/>
        <w:ind w:left="851" w:hanging="426"/>
        <w:jc w:val="both"/>
        <w:rPr>
          <w:rFonts w:ascii="Verdana" w:hAnsi="Verdana" w:cs="Calibri"/>
          <w:sz w:val="20"/>
          <w:szCs w:val="20"/>
        </w:rPr>
      </w:pPr>
      <w:r>
        <w:rPr>
          <w:rFonts w:ascii="Verdana" w:hAnsi="Verdana" w:cs="Calibri"/>
          <w:sz w:val="20"/>
          <w:szCs w:val="20"/>
        </w:rPr>
        <w:t>przechowywać dokumentację związaną z niniejszą umową w sposób zapewniający dostępność, poufność i bezpieczeństwo. Dokumentacja ma być przechowywana w oryginale lub poświadczona za zgodność z oryginałem, na powszechnie uznawanych nośnikach danych.</w:t>
      </w:r>
    </w:p>
    <w:p w14:paraId="4624890C" w14:textId="77777777" w:rsidR="000B6E99" w:rsidRDefault="000B6E99">
      <w:pPr>
        <w:pStyle w:val="Standard"/>
        <w:spacing w:line="360" w:lineRule="auto"/>
        <w:rPr>
          <w:rFonts w:ascii="Verdana" w:hAnsi="Verdana" w:cs="Calibri"/>
          <w:sz w:val="20"/>
          <w:szCs w:val="20"/>
        </w:rPr>
      </w:pPr>
    </w:p>
    <w:p w14:paraId="02AA6EA6" w14:textId="77777777" w:rsidR="000B6E99" w:rsidRDefault="00000000">
      <w:pPr>
        <w:pStyle w:val="Standard"/>
        <w:spacing w:line="360" w:lineRule="auto"/>
        <w:jc w:val="center"/>
        <w:rPr>
          <w:rFonts w:ascii="Verdana" w:hAnsi="Verdana" w:cs="Calibri"/>
          <w:b/>
          <w:bCs/>
          <w:sz w:val="20"/>
          <w:szCs w:val="20"/>
        </w:rPr>
      </w:pPr>
      <w:r>
        <w:rPr>
          <w:rFonts w:ascii="Verdana" w:hAnsi="Verdana" w:cs="Calibri"/>
          <w:b/>
          <w:bCs/>
          <w:sz w:val="20"/>
          <w:szCs w:val="20"/>
        </w:rPr>
        <w:t>§ 10</w:t>
      </w:r>
    </w:p>
    <w:p w14:paraId="5F638F40" w14:textId="77777777" w:rsidR="000B6E99" w:rsidRDefault="00000000">
      <w:pPr>
        <w:pStyle w:val="Textbody"/>
        <w:spacing w:after="0" w:line="360" w:lineRule="auto"/>
        <w:jc w:val="center"/>
        <w:rPr>
          <w:rFonts w:ascii="Verdana" w:hAnsi="Verdana" w:cs="Calibri"/>
          <w:b/>
          <w:sz w:val="20"/>
          <w:szCs w:val="20"/>
        </w:rPr>
      </w:pPr>
      <w:r>
        <w:rPr>
          <w:rFonts w:ascii="Verdana" w:hAnsi="Verdana" w:cs="Calibri"/>
          <w:b/>
          <w:sz w:val="20"/>
          <w:szCs w:val="20"/>
        </w:rPr>
        <w:t>CZAS TRWANIA UMOWY</w:t>
      </w:r>
    </w:p>
    <w:p w14:paraId="097B65E5" w14:textId="77777777" w:rsidR="000B6E99" w:rsidRDefault="00000000">
      <w:pPr>
        <w:pStyle w:val="Akapitzlist"/>
        <w:numPr>
          <w:ilvl w:val="0"/>
          <w:numId w:val="11"/>
        </w:numPr>
        <w:spacing w:after="0" w:line="360" w:lineRule="auto"/>
        <w:ind w:left="284" w:hanging="426"/>
        <w:rPr>
          <w:rFonts w:ascii="Verdana" w:eastAsia="SimSun" w:hAnsi="Verdana" w:cs="Calibri"/>
          <w:kern w:val="3"/>
          <w:lang w:eastAsia="zh-CN" w:bidi="hi-IN"/>
        </w:rPr>
      </w:pPr>
      <w:r>
        <w:rPr>
          <w:rFonts w:ascii="Verdana" w:eastAsia="SimSun" w:hAnsi="Verdana" w:cs="Calibri"/>
          <w:kern w:val="3"/>
          <w:lang w:eastAsia="zh-CN" w:bidi="hi-IN"/>
        </w:rPr>
        <w:t>Umowa zostaje zawarta na okres nieokreślony (licencja wieczysta).</w:t>
      </w:r>
    </w:p>
    <w:p w14:paraId="5E00ABED" w14:textId="77777777" w:rsidR="000B6E99" w:rsidRDefault="00000000">
      <w:pPr>
        <w:pStyle w:val="Akapitzlist"/>
        <w:numPr>
          <w:ilvl w:val="0"/>
          <w:numId w:val="11"/>
        </w:numPr>
        <w:spacing w:after="0" w:line="360" w:lineRule="auto"/>
        <w:ind w:left="284" w:hanging="426"/>
      </w:pPr>
      <w:r>
        <w:rPr>
          <w:rFonts w:ascii="Verdana" w:eastAsia="SimSun" w:hAnsi="Verdana" w:cs="Calibri"/>
          <w:kern w:val="3"/>
          <w:lang w:eastAsia="zh-CN" w:bidi="hi-IN"/>
        </w:rPr>
        <w:t xml:space="preserve">Licencja zostaje udzielona za odpłatnością i ma charakter licencji odwołalnej i podlegającej </w:t>
      </w:r>
      <w:r>
        <w:rPr>
          <w:rFonts w:ascii="Verdana" w:eastAsia="SimSun" w:hAnsi="Verdana" w:cs="Calibri"/>
        </w:rPr>
        <w:t xml:space="preserve">wypowiedzeniu tylko w określonych poniżej sytuacjach. </w:t>
      </w:r>
    </w:p>
    <w:p w14:paraId="5AD0839B" w14:textId="77777777" w:rsidR="000B6E99" w:rsidRDefault="00000000">
      <w:pPr>
        <w:pStyle w:val="Akapitzlist"/>
        <w:numPr>
          <w:ilvl w:val="0"/>
          <w:numId w:val="11"/>
        </w:numPr>
        <w:spacing w:after="0" w:line="360" w:lineRule="auto"/>
        <w:ind w:left="284" w:hanging="426"/>
      </w:pPr>
      <w:r>
        <w:rPr>
          <w:rFonts w:ascii="Verdana" w:eastAsia="SimSun" w:hAnsi="Verdana" w:cs="Calibri"/>
        </w:rPr>
        <w:t xml:space="preserve">Licencjodawca jest uprawniony do wypowiedzenia lub odwołania licencji ze </w:t>
      </w:r>
      <w:r>
        <w:rPr>
          <w:rFonts w:ascii="Verdana" w:eastAsia="SimSun" w:hAnsi="Verdana" w:cs="Calibri"/>
          <w:kern w:val="3"/>
          <w:lang w:eastAsia="zh-CN" w:bidi="hi-IN"/>
        </w:rPr>
        <w:t>skutkiem natychmiastowym, jeżeli Licencjobiorca narusza warunki niniejszej Umowy i licencji, oraz nie zaprzestaje naruszeń wraz z usunięciem skutków naruszeń w terminie wyznaczonym przez Licencjodawcę w pisemnym wezwaniu, nie dłuższym jednak niż 3 (trzy) Dni Robocze.</w:t>
      </w:r>
    </w:p>
    <w:p w14:paraId="0C55A95A" w14:textId="77777777" w:rsidR="000B6E99" w:rsidRDefault="00000000">
      <w:pPr>
        <w:pStyle w:val="Akapitzlist"/>
        <w:numPr>
          <w:ilvl w:val="0"/>
          <w:numId w:val="11"/>
        </w:numPr>
        <w:spacing w:after="0" w:line="360" w:lineRule="auto"/>
        <w:ind w:left="284" w:hanging="426"/>
        <w:rPr>
          <w:rFonts w:ascii="Verdana" w:eastAsia="SimSun" w:hAnsi="Verdana" w:cs="Calibri"/>
          <w:kern w:val="3"/>
          <w:lang w:eastAsia="zh-CN" w:bidi="hi-IN"/>
        </w:rPr>
      </w:pPr>
      <w:r>
        <w:rPr>
          <w:rFonts w:ascii="Verdana" w:eastAsia="SimSun" w:hAnsi="Verdana" w:cs="Calibri"/>
          <w:kern w:val="3"/>
          <w:lang w:eastAsia="zh-CN" w:bidi="hi-IN"/>
        </w:rPr>
        <w:t>Wypowiedzenie licencji nie powoduje obowiązku zwrotu wynagrodzenia uiszczonego na podstawie Umowy.</w:t>
      </w:r>
    </w:p>
    <w:p w14:paraId="4D4EA594" w14:textId="77777777" w:rsidR="000B6E99" w:rsidRDefault="00000000">
      <w:pPr>
        <w:pStyle w:val="Standard"/>
        <w:numPr>
          <w:ilvl w:val="0"/>
          <w:numId w:val="11"/>
        </w:numPr>
        <w:spacing w:line="360" w:lineRule="auto"/>
        <w:ind w:left="284" w:hanging="426"/>
        <w:jc w:val="both"/>
        <w:rPr>
          <w:rFonts w:ascii="Verdana" w:hAnsi="Verdana" w:cs="Calibri"/>
          <w:sz w:val="20"/>
          <w:szCs w:val="20"/>
        </w:rPr>
      </w:pPr>
      <w:r>
        <w:rPr>
          <w:rFonts w:ascii="Verdana" w:hAnsi="Verdana" w:cs="Calibri"/>
          <w:sz w:val="20"/>
          <w:szCs w:val="20"/>
        </w:rPr>
        <w:t>Wypowiedzenie powinno być w formie pisemnej pod rygorem nieważności.</w:t>
      </w:r>
    </w:p>
    <w:p w14:paraId="5D330E55" w14:textId="77777777" w:rsidR="000B6E99" w:rsidRDefault="00000000">
      <w:pPr>
        <w:pStyle w:val="Standard"/>
        <w:numPr>
          <w:ilvl w:val="0"/>
          <w:numId w:val="11"/>
        </w:numPr>
        <w:spacing w:line="360" w:lineRule="auto"/>
        <w:ind w:left="284" w:hanging="426"/>
        <w:jc w:val="both"/>
        <w:rPr>
          <w:rFonts w:ascii="Verdana" w:hAnsi="Verdana" w:cs="Calibri"/>
          <w:sz w:val="20"/>
          <w:szCs w:val="20"/>
        </w:rPr>
      </w:pPr>
      <w:r>
        <w:rPr>
          <w:rFonts w:ascii="Verdana" w:hAnsi="Verdana" w:cs="Calibri"/>
          <w:sz w:val="20"/>
          <w:szCs w:val="20"/>
        </w:rPr>
        <w:t>Licencjodawca i Licencjobiorca powinni w pierwszej kolejności dążyć do polubownego rozwiązania sporu poprzez rozwiązanie umowy za porozumieniem stron.</w:t>
      </w:r>
    </w:p>
    <w:p w14:paraId="0AB9BE7B" w14:textId="77777777" w:rsidR="000B6E99" w:rsidRDefault="000B6E99">
      <w:pPr>
        <w:pStyle w:val="Standard"/>
        <w:spacing w:line="360" w:lineRule="auto"/>
        <w:jc w:val="both"/>
        <w:rPr>
          <w:rFonts w:ascii="Verdana" w:hAnsi="Verdana" w:cs="Calibri"/>
          <w:sz w:val="20"/>
          <w:szCs w:val="20"/>
        </w:rPr>
      </w:pPr>
    </w:p>
    <w:p w14:paraId="12CD21DE" w14:textId="77777777" w:rsidR="000B6E99" w:rsidRDefault="00000000">
      <w:pPr>
        <w:pStyle w:val="Textbody"/>
        <w:spacing w:after="0" w:line="360" w:lineRule="auto"/>
        <w:jc w:val="center"/>
        <w:rPr>
          <w:rFonts w:ascii="Verdana" w:hAnsi="Verdana" w:cs="Calibri"/>
          <w:b/>
          <w:sz w:val="20"/>
          <w:szCs w:val="20"/>
        </w:rPr>
      </w:pPr>
      <w:r>
        <w:rPr>
          <w:rFonts w:ascii="Verdana" w:hAnsi="Verdana" w:cs="Calibri"/>
          <w:b/>
          <w:sz w:val="20"/>
          <w:szCs w:val="20"/>
        </w:rPr>
        <w:t>§ 11</w:t>
      </w:r>
    </w:p>
    <w:p w14:paraId="6299096E" w14:textId="77777777" w:rsidR="000B6E99" w:rsidRDefault="00000000">
      <w:pPr>
        <w:pStyle w:val="Textbody"/>
        <w:spacing w:after="0" w:line="360" w:lineRule="auto"/>
        <w:jc w:val="center"/>
        <w:rPr>
          <w:rFonts w:ascii="Verdana" w:hAnsi="Verdana" w:cs="Calibri"/>
          <w:b/>
          <w:sz w:val="20"/>
          <w:szCs w:val="20"/>
        </w:rPr>
      </w:pPr>
      <w:r>
        <w:rPr>
          <w:rFonts w:ascii="Verdana" w:hAnsi="Verdana" w:cs="Calibri"/>
          <w:b/>
          <w:sz w:val="20"/>
          <w:szCs w:val="20"/>
        </w:rPr>
        <w:t>GWARANCJA SYSTEMU</w:t>
      </w:r>
    </w:p>
    <w:p w14:paraId="240B9B40" w14:textId="77777777" w:rsidR="000B6E99" w:rsidRDefault="00000000">
      <w:pPr>
        <w:pStyle w:val="Standard"/>
        <w:numPr>
          <w:ilvl w:val="0"/>
          <w:numId w:val="12"/>
        </w:numPr>
        <w:spacing w:line="360" w:lineRule="auto"/>
        <w:ind w:left="284" w:hanging="426"/>
        <w:jc w:val="both"/>
      </w:pPr>
      <w:r>
        <w:rPr>
          <w:rFonts w:ascii="Verdana" w:hAnsi="Verdana" w:cs="Calibri"/>
          <w:sz w:val="20"/>
          <w:szCs w:val="20"/>
        </w:rPr>
        <w:t>Licencjodawca udziela gwarancji na oprogramowanie na okres ………………….. lat liczonych od dnia podpisania umowy.</w:t>
      </w:r>
    </w:p>
    <w:p w14:paraId="6C4FBB5E" w14:textId="77777777" w:rsidR="000B6E99" w:rsidRDefault="00000000">
      <w:pPr>
        <w:pStyle w:val="Standard"/>
        <w:numPr>
          <w:ilvl w:val="0"/>
          <w:numId w:val="12"/>
        </w:numPr>
        <w:spacing w:line="360" w:lineRule="auto"/>
        <w:ind w:left="284" w:hanging="426"/>
        <w:jc w:val="both"/>
        <w:rPr>
          <w:rFonts w:ascii="Verdana" w:hAnsi="Verdana" w:cs="Calibri"/>
          <w:sz w:val="20"/>
          <w:szCs w:val="20"/>
        </w:rPr>
      </w:pPr>
      <w:r>
        <w:rPr>
          <w:rFonts w:ascii="Verdana" w:hAnsi="Verdana" w:cs="Calibri"/>
          <w:sz w:val="20"/>
          <w:szCs w:val="20"/>
        </w:rPr>
        <w:t xml:space="preserve">W przypadku wystąpienia wad lub usterek w oprogramowaniu Licencjobiorca zobowiązany jest do zawiadomienia o tym Licencjodawcę w terminie 3 dni od dnia ujawnienia wady lub </w:t>
      </w:r>
      <w:r>
        <w:rPr>
          <w:rFonts w:ascii="Verdana" w:hAnsi="Verdana" w:cs="Calibri"/>
          <w:sz w:val="20"/>
          <w:szCs w:val="20"/>
        </w:rPr>
        <w:lastRenderedPageBreak/>
        <w:t>błędu w formie pisemnej lub za pośrednictwem poczty elektronicznej. Przekroczenie powyższego terminu może  skutkować tym, iż świadczenia gwarancyjne nie będą wykonywane.</w:t>
      </w:r>
    </w:p>
    <w:p w14:paraId="49D3EC2D" w14:textId="77777777" w:rsidR="000B6E99" w:rsidRDefault="00000000">
      <w:pPr>
        <w:pStyle w:val="Standard"/>
        <w:numPr>
          <w:ilvl w:val="0"/>
          <w:numId w:val="12"/>
        </w:numPr>
        <w:spacing w:line="360" w:lineRule="auto"/>
        <w:ind w:left="284" w:hanging="426"/>
        <w:jc w:val="both"/>
      </w:pPr>
      <w:r>
        <w:rPr>
          <w:rFonts w:ascii="Verdana" w:hAnsi="Verdana" w:cs="Calibri"/>
          <w:sz w:val="20"/>
          <w:szCs w:val="20"/>
        </w:rPr>
        <w:t>W ramach gwarancji Licencjodawca jest zobowiązany do nieodpłatnego usuwania błędów lub usterek w terminie 5 dni. W przypadku błędów lub usterek szczególnie skomplikowanych termin ulega wydłużeniu do 30 (słownie: trzydzieści) dni roboczych.</w:t>
      </w:r>
    </w:p>
    <w:p w14:paraId="62184AE5" w14:textId="77777777" w:rsidR="000B6E99" w:rsidRDefault="00000000">
      <w:pPr>
        <w:pStyle w:val="Standard"/>
        <w:numPr>
          <w:ilvl w:val="0"/>
          <w:numId w:val="12"/>
        </w:numPr>
        <w:spacing w:line="360" w:lineRule="auto"/>
        <w:ind w:left="284" w:hanging="426"/>
        <w:jc w:val="both"/>
        <w:rPr>
          <w:rFonts w:ascii="Verdana" w:hAnsi="Verdana" w:cs="Calibri"/>
          <w:sz w:val="20"/>
          <w:szCs w:val="20"/>
        </w:rPr>
      </w:pPr>
      <w:r>
        <w:rPr>
          <w:rFonts w:ascii="Verdana" w:hAnsi="Verdana" w:cs="Calibri"/>
          <w:sz w:val="20"/>
          <w:szCs w:val="20"/>
        </w:rPr>
        <w:t>Za błędy krytyczne opisane w Załącznik nr 2 uznaje się błędy wynikłe z winy Licencjodawcy, uniemożliwiające korzystanie z przedmiotu umowy.</w:t>
      </w:r>
    </w:p>
    <w:p w14:paraId="58FE1725" w14:textId="77777777" w:rsidR="000B6E99" w:rsidRDefault="00000000">
      <w:pPr>
        <w:pStyle w:val="Standard"/>
        <w:numPr>
          <w:ilvl w:val="0"/>
          <w:numId w:val="12"/>
        </w:numPr>
        <w:spacing w:line="360" w:lineRule="auto"/>
        <w:ind w:left="284" w:hanging="426"/>
        <w:jc w:val="both"/>
        <w:rPr>
          <w:rFonts w:ascii="Verdana" w:hAnsi="Verdana" w:cs="Calibri"/>
          <w:sz w:val="20"/>
          <w:szCs w:val="20"/>
        </w:rPr>
      </w:pPr>
      <w:r>
        <w:rPr>
          <w:rFonts w:ascii="Verdana" w:hAnsi="Verdana" w:cs="Calibri"/>
          <w:sz w:val="20"/>
          <w:szCs w:val="20"/>
        </w:rPr>
        <w:t>Licencjodawca nie odpowiada za wady oprogramowania wynikłe z nienależytego korzystania z oprogramowania przez Licencjobiorcę.</w:t>
      </w:r>
    </w:p>
    <w:p w14:paraId="26CACC1F" w14:textId="77777777" w:rsidR="000B6E99" w:rsidRDefault="00000000">
      <w:pPr>
        <w:pStyle w:val="Standard"/>
        <w:numPr>
          <w:ilvl w:val="0"/>
          <w:numId w:val="12"/>
        </w:numPr>
        <w:spacing w:line="360" w:lineRule="auto"/>
        <w:ind w:left="284" w:hanging="426"/>
        <w:jc w:val="both"/>
      </w:pPr>
      <w:r>
        <w:rPr>
          <w:rFonts w:ascii="Verdana" w:hAnsi="Verdana" w:cs="Calibri"/>
          <w:sz w:val="20"/>
          <w:szCs w:val="20"/>
        </w:rPr>
        <w:t>Licencjodawca nie ponosi odpowiedzialności gwarancyjnej lub odszkodowawczej za skutki używania Oprogramowania w warunkach nieprawidłowej pracy systemu komputerowego spowodowanej wadami sprzętu oraz w przypadkach wystąpienia nieprawidłowej obsługi Oprogramowania, błędnej interpretacji wyników, nieznajomości przepisów prawa, bądź ingerencji w Oprogramowanie lub bazy danych przez osoby nieuprawnione.</w:t>
      </w:r>
    </w:p>
    <w:p w14:paraId="4D058765" w14:textId="77777777" w:rsidR="000B6E99" w:rsidRDefault="00000000">
      <w:pPr>
        <w:pStyle w:val="Standard"/>
        <w:numPr>
          <w:ilvl w:val="0"/>
          <w:numId w:val="12"/>
        </w:numPr>
        <w:spacing w:line="360" w:lineRule="auto"/>
        <w:ind w:left="284" w:hanging="426"/>
        <w:jc w:val="both"/>
      </w:pPr>
      <w:r>
        <w:rPr>
          <w:rFonts w:ascii="Verdana" w:hAnsi="Verdana" w:cs="Calibri"/>
          <w:bCs/>
          <w:sz w:val="20"/>
          <w:szCs w:val="20"/>
        </w:rPr>
        <w:t>Gwarancja nie obejmuje i nie zobowiązuje Licencjodawcy do czynności związanych z badaniem</w:t>
      </w:r>
      <w:r>
        <w:rPr>
          <w:rFonts w:ascii="Verdana" w:hAnsi="Verdana" w:cs="Calibri"/>
          <w:sz w:val="20"/>
          <w:szCs w:val="20"/>
        </w:rPr>
        <w:t xml:space="preserve"> </w:t>
      </w:r>
      <w:r>
        <w:rPr>
          <w:rFonts w:ascii="Verdana" w:hAnsi="Verdana" w:cs="Calibri"/>
          <w:bCs/>
          <w:sz w:val="20"/>
          <w:szCs w:val="20"/>
        </w:rPr>
        <w:t>poprawności zapisów w bazach danych obsługiwanych przez Oprogramowanie, ich korygowaniem lub konserwacją.</w:t>
      </w:r>
    </w:p>
    <w:p w14:paraId="68280821" w14:textId="77777777" w:rsidR="000B6E99" w:rsidRDefault="00000000">
      <w:pPr>
        <w:pStyle w:val="Standard"/>
        <w:numPr>
          <w:ilvl w:val="0"/>
          <w:numId w:val="12"/>
        </w:numPr>
        <w:spacing w:line="360" w:lineRule="auto"/>
        <w:ind w:left="284" w:hanging="426"/>
        <w:jc w:val="both"/>
      </w:pPr>
      <w:r>
        <w:rPr>
          <w:rFonts w:ascii="Verdana" w:hAnsi="Verdana" w:cs="Calibri"/>
          <w:bCs/>
          <w:sz w:val="20"/>
          <w:szCs w:val="20"/>
        </w:rPr>
        <w:t>Odpowiedzialność za szkody Licencjobiorcy polegające na utracie korzyści, jakie mógłby</w:t>
      </w:r>
      <w:r>
        <w:rPr>
          <w:rFonts w:ascii="Verdana" w:hAnsi="Verdana" w:cs="Calibri"/>
          <w:sz w:val="20"/>
          <w:szCs w:val="20"/>
        </w:rPr>
        <w:t xml:space="preserve"> </w:t>
      </w:r>
      <w:r>
        <w:rPr>
          <w:rFonts w:ascii="Verdana" w:hAnsi="Verdana" w:cs="Calibri"/>
          <w:bCs/>
          <w:sz w:val="20"/>
          <w:szCs w:val="20"/>
        </w:rPr>
        <w:t>osiągnąć, gdyby mu szkody nie wyrządzono, jest wyłączona.</w:t>
      </w:r>
    </w:p>
    <w:p w14:paraId="62CCBD0B" w14:textId="77777777" w:rsidR="000B6E99" w:rsidRDefault="00000000">
      <w:pPr>
        <w:pStyle w:val="Standard"/>
        <w:numPr>
          <w:ilvl w:val="0"/>
          <w:numId w:val="12"/>
        </w:numPr>
        <w:spacing w:line="360" w:lineRule="auto"/>
        <w:ind w:left="284" w:hanging="426"/>
        <w:jc w:val="both"/>
        <w:rPr>
          <w:rFonts w:ascii="Verdana" w:hAnsi="Verdana" w:cs="Calibri"/>
          <w:sz w:val="20"/>
          <w:szCs w:val="20"/>
        </w:rPr>
      </w:pPr>
      <w:r>
        <w:rPr>
          <w:rFonts w:ascii="Verdana" w:hAnsi="Verdana" w:cs="Calibri"/>
          <w:sz w:val="20"/>
          <w:szCs w:val="20"/>
        </w:rPr>
        <w:t>Licencjobiorca zobowiązuje się do posiadania zainstalowanego na swoich komputerach czytnika plików w formacie PDF (Adobe Reader).</w:t>
      </w:r>
    </w:p>
    <w:p w14:paraId="637D2DC7" w14:textId="77777777" w:rsidR="000B6E99" w:rsidRDefault="000B6E99">
      <w:pPr>
        <w:pStyle w:val="Textbody"/>
        <w:spacing w:after="0" w:line="360" w:lineRule="auto"/>
        <w:rPr>
          <w:rFonts w:ascii="Verdana" w:hAnsi="Verdana" w:cs="Calibri"/>
          <w:sz w:val="20"/>
          <w:szCs w:val="20"/>
        </w:rPr>
      </w:pPr>
    </w:p>
    <w:p w14:paraId="545222E1" w14:textId="77777777" w:rsidR="000B6E99" w:rsidRDefault="00000000">
      <w:pPr>
        <w:pStyle w:val="Textbody"/>
        <w:spacing w:after="0" w:line="360" w:lineRule="auto"/>
        <w:jc w:val="center"/>
        <w:rPr>
          <w:rFonts w:ascii="Verdana" w:hAnsi="Verdana" w:cs="Calibri"/>
          <w:b/>
          <w:sz w:val="20"/>
          <w:szCs w:val="20"/>
        </w:rPr>
      </w:pPr>
      <w:r>
        <w:rPr>
          <w:rFonts w:ascii="Verdana" w:hAnsi="Verdana" w:cs="Calibri"/>
          <w:b/>
          <w:sz w:val="20"/>
          <w:szCs w:val="20"/>
        </w:rPr>
        <w:t>§ 12</w:t>
      </w:r>
    </w:p>
    <w:p w14:paraId="6E10E7AE" w14:textId="77777777" w:rsidR="000B6E99" w:rsidRDefault="00000000">
      <w:pPr>
        <w:pStyle w:val="Textbody"/>
        <w:spacing w:after="0" w:line="360" w:lineRule="auto"/>
        <w:jc w:val="center"/>
        <w:rPr>
          <w:rFonts w:ascii="Verdana" w:hAnsi="Verdana" w:cs="Calibri"/>
          <w:b/>
          <w:sz w:val="20"/>
          <w:szCs w:val="20"/>
        </w:rPr>
      </w:pPr>
      <w:r>
        <w:rPr>
          <w:rFonts w:ascii="Verdana" w:hAnsi="Verdana" w:cs="Calibri"/>
          <w:b/>
          <w:sz w:val="20"/>
          <w:szCs w:val="20"/>
        </w:rPr>
        <w:t>KARY UMOWNE</w:t>
      </w:r>
    </w:p>
    <w:p w14:paraId="1994E52A" w14:textId="77777777" w:rsidR="000B6E99" w:rsidRDefault="00000000">
      <w:pPr>
        <w:pStyle w:val="Textbody"/>
        <w:numPr>
          <w:ilvl w:val="0"/>
          <w:numId w:val="42"/>
        </w:numPr>
        <w:tabs>
          <w:tab w:val="left" w:pos="1665"/>
        </w:tabs>
        <w:spacing w:after="0" w:line="360" w:lineRule="auto"/>
        <w:ind w:left="284" w:hanging="426"/>
        <w:jc w:val="both"/>
        <w:rPr>
          <w:rFonts w:ascii="Verdana" w:hAnsi="Verdana" w:cs="Calibri"/>
          <w:sz w:val="20"/>
          <w:szCs w:val="20"/>
        </w:rPr>
      </w:pPr>
      <w:r>
        <w:rPr>
          <w:rFonts w:ascii="Verdana" w:hAnsi="Verdana" w:cs="Calibri"/>
          <w:sz w:val="20"/>
          <w:szCs w:val="20"/>
        </w:rPr>
        <w:t>W przypadku powzięcia informacji o naruszeniu przez Licencjobiorcę zapisów niniejszej umowy, Licencjodawca wezwie na piśmie Licencjobiorcę do natychmiastowego zaprzestania tychże praktyk, a Licencjobiorca jest zobowiązany do pisemnej odpowiedzi w nieprzekraczalnym terminie 3 dni (słownie: trzech), w której ustosunkuje się do wezwania.</w:t>
      </w:r>
    </w:p>
    <w:p w14:paraId="002845EB" w14:textId="77777777" w:rsidR="000B6E99" w:rsidRDefault="00000000">
      <w:pPr>
        <w:pStyle w:val="Textbody"/>
        <w:numPr>
          <w:ilvl w:val="0"/>
          <w:numId w:val="13"/>
        </w:numPr>
        <w:tabs>
          <w:tab w:val="left" w:pos="1665"/>
        </w:tabs>
        <w:spacing w:after="0" w:line="360" w:lineRule="auto"/>
        <w:ind w:left="284" w:hanging="426"/>
        <w:jc w:val="both"/>
        <w:rPr>
          <w:rFonts w:ascii="Verdana" w:hAnsi="Verdana" w:cs="Calibri"/>
          <w:sz w:val="20"/>
          <w:szCs w:val="20"/>
        </w:rPr>
      </w:pPr>
      <w:r>
        <w:rPr>
          <w:rFonts w:ascii="Verdana" w:hAnsi="Verdana" w:cs="Calibri"/>
          <w:sz w:val="20"/>
          <w:szCs w:val="20"/>
        </w:rPr>
        <w:t>Strony zastrzegają następujące kary umowne na wypadek niewykonania lub nienależytego wykonania obowiązków wynikających z niniejszej umowy:</w:t>
      </w:r>
    </w:p>
    <w:p w14:paraId="240EEAB1" w14:textId="77777777" w:rsidR="000B6E99" w:rsidRDefault="00000000">
      <w:pPr>
        <w:pStyle w:val="Textbody"/>
        <w:numPr>
          <w:ilvl w:val="1"/>
          <w:numId w:val="13"/>
        </w:numPr>
        <w:tabs>
          <w:tab w:val="left" w:pos="2100"/>
          <w:tab w:val="left" w:pos="2385"/>
          <w:tab w:val="left" w:pos="2400"/>
        </w:tabs>
        <w:spacing w:after="0" w:line="360" w:lineRule="auto"/>
        <w:ind w:left="851" w:hanging="426"/>
        <w:jc w:val="both"/>
        <w:rPr>
          <w:rFonts w:ascii="Verdana" w:hAnsi="Verdana" w:cs="Calibri"/>
          <w:sz w:val="20"/>
          <w:szCs w:val="20"/>
        </w:rPr>
      </w:pPr>
      <w:r>
        <w:rPr>
          <w:rFonts w:ascii="Verdana" w:hAnsi="Verdana" w:cs="Calibri"/>
          <w:sz w:val="20"/>
          <w:szCs w:val="20"/>
        </w:rPr>
        <w:t>Licencjodawca zapłaci Licencjobiorcy karę umowną wysokości 300 PLN netto (słownie trzysta złotych 00/100 groszy) + podatek VAT (23%) za każdy dzień zwłoki w usuwaniu błędów.</w:t>
      </w:r>
    </w:p>
    <w:p w14:paraId="6B4E431E" w14:textId="77777777" w:rsidR="000B6E99" w:rsidRDefault="00000000">
      <w:pPr>
        <w:pStyle w:val="Textbody"/>
        <w:numPr>
          <w:ilvl w:val="1"/>
          <w:numId w:val="13"/>
        </w:numPr>
        <w:tabs>
          <w:tab w:val="left" w:pos="2100"/>
          <w:tab w:val="left" w:pos="2385"/>
          <w:tab w:val="left" w:pos="2400"/>
        </w:tabs>
        <w:spacing w:after="0" w:line="360" w:lineRule="auto"/>
        <w:ind w:left="851" w:hanging="426"/>
        <w:jc w:val="both"/>
        <w:rPr>
          <w:rFonts w:ascii="Verdana" w:hAnsi="Verdana" w:cs="Calibri"/>
          <w:sz w:val="20"/>
          <w:szCs w:val="20"/>
        </w:rPr>
      </w:pPr>
      <w:r>
        <w:rPr>
          <w:rFonts w:ascii="Verdana" w:hAnsi="Verdana" w:cs="Calibri"/>
          <w:sz w:val="20"/>
          <w:szCs w:val="20"/>
        </w:rPr>
        <w:t>Licencjobiorca zapłaci na rzecz Licencjodawcy  karę  umowną  w  kwocie odpowiadającej równowartości 5.000,00 PLN netto (słownie: dziesięć tysięcy złotych 00/100 groszy) + podatek VAT (23%) z tytułu każdego przypadku nienależytego wykonywania obowiązków umownych przez Licencjobiorcę.</w:t>
      </w:r>
    </w:p>
    <w:p w14:paraId="3471D4AE" w14:textId="77777777" w:rsidR="000B6E99" w:rsidRDefault="000B6E99">
      <w:pPr>
        <w:pStyle w:val="Textbody"/>
        <w:tabs>
          <w:tab w:val="left" w:pos="2100"/>
          <w:tab w:val="left" w:pos="2385"/>
          <w:tab w:val="left" w:pos="2400"/>
        </w:tabs>
        <w:spacing w:after="0" w:line="360" w:lineRule="auto"/>
        <w:jc w:val="both"/>
        <w:rPr>
          <w:rFonts w:ascii="Verdana" w:hAnsi="Verdana" w:cs="Calibri"/>
          <w:sz w:val="20"/>
          <w:szCs w:val="20"/>
        </w:rPr>
      </w:pPr>
    </w:p>
    <w:p w14:paraId="0DF8D794" w14:textId="77777777" w:rsidR="000B6E99" w:rsidRDefault="000B6E99">
      <w:pPr>
        <w:pStyle w:val="Textbody"/>
        <w:tabs>
          <w:tab w:val="left" w:pos="2100"/>
          <w:tab w:val="left" w:pos="2385"/>
          <w:tab w:val="left" w:pos="2400"/>
        </w:tabs>
        <w:spacing w:after="0" w:line="360" w:lineRule="auto"/>
        <w:jc w:val="both"/>
        <w:rPr>
          <w:rFonts w:ascii="Verdana" w:hAnsi="Verdana" w:cs="Calibri"/>
          <w:sz w:val="20"/>
          <w:szCs w:val="20"/>
        </w:rPr>
      </w:pPr>
    </w:p>
    <w:p w14:paraId="1E72FD5E" w14:textId="77777777" w:rsidR="000B6E99" w:rsidRDefault="00000000">
      <w:pPr>
        <w:pStyle w:val="Textbody"/>
        <w:spacing w:after="0" w:line="360" w:lineRule="auto"/>
        <w:jc w:val="center"/>
        <w:rPr>
          <w:rFonts w:ascii="Verdana" w:hAnsi="Verdana" w:cs="Calibri"/>
          <w:b/>
          <w:sz w:val="20"/>
          <w:szCs w:val="20"/>
        </w:rPr>
      </w:pPr>
      <w:r>
        <w:rPr>
          <w:rFonts w:ascii="Verdana" w:hAnsi="Verdana" w:cs="Calibri"/>
          <w:b/>
          <w:sz w:val="20"/>
          <w:szCs w:val="20"/>
        </w:rPr>
        <w:t>§ 13</w:t>
      </w:r>
    </w:p>
    <w:p w14:paraId="3C6EC642" w14:textId="77777777" w:rsidR="000B6E99" w:rsidRDefault="00000000">
      <w:pPr>
        <w:pStyle w:val="Standard"/>
        <w:spacing w:line="360" w:lineRule="auto"/>
        <w:jc w:val="center"/>
        <w:rPr>
          <w:rFonts w:ascii="Verdana" w:hAnsi="Verdana" w:cs="Calibri"/>
          <w:b/>
          <w:bCs/>
          <w:sz w:val="20"/>
          <w:szCs w:val="20"/>
        </w:rPr>
      </w:pPr>
      <w:r>
        <w:rPr>
          <w:rFonts w:ascii="Verdana" w:hAnsi="Verdana" w:cs="Calibri"/>
          <w:b/>
          <w:bCs/>
          <w:sz w:val="20"/>
          <w:szCs w:val="20"/>
        </w:rPr>
        <w:lastRenderedPageBreak/>
        <w:t>POUFNOŚĆ</w:t>
      </w:r>
    </w:p>
    <w:p w14:paraId="00B893EB" w14:textId="77777777" w:rsidR="000B6E99" w:rsidRDefault="00000000">
      <w:pPr>
        <w:pStyle w:val="Standard"/>
        <w:numPr>
          <w:ilvl w:val="0"/>
          <w:numId w:val="43"/>
        </w:numPr>
        <w:spacing w:line="360" w:lineRule="auto"/>
        <w:ind w:left="284" w:hanging="426"/>
        <w:jc w:val="both"/>
        <w:rPr>
          <w:rFonts w:ascii="Verdana" w:hAnsi="Verdana" w:cs="Calibri"/>
          <w:sz w:val="20"/>
          <w:szCs w:val="20"/>
        </w:rPr>
      </w:pPr>
      <w:r>
        <w:rPr>
          <w:rFonts w:ascii="Verdana" w:hAnsi="Verdana" w:cs="Calibri"/>
          <w:sz w:val="20"/>
          <w:szCs w:val="20"/>
        </w:rPr>
        <w:t>Licencjodawca zobowiązuje się do wykorzystania otrzymanych od Licencjobiorcy informacji jedynie dla celów związanych z realizacją niniejszej umowy.</w:t>
      </w:r>
    </w:p>
    <w:p w14:paraId="440F4BDA" w14:textId="77777777" w:rsidR="000B6E99" w:rsidRDefault="00000000">
      <w:pPr>
        <w:pStyle w:val="Standard"/>
        <w:numPr>
          <w:ilvl w:val="0"/>
          <w:numId w:val="14"/>
        </w:numPr>
        <w:spacing w:line="360" w:lineRule="auto"/>
        <w:ind w:left="284" w:hanging="426"/>
        <w:jc w:val="both"/>
        <w:rPr>
          <w:rFonts w:ascii="Verdana" w:hAnsi="Verdana" w:cs="Calibri"/>
          <w:sz w:val="20"/>
          <w:szCs w:val="20"/>
        </w:rPr>
      </w:pPr>
      <w:r>
        <w:rPr>
          <w:rFonts w:ascii="Verdana" w:hAnsi="Verdana" w:cs="Calibri"/>
          <w:sz w:val="20"/>
          <w:szCs w:val="20"/>
        </w:rPr>
        <w:t>W okresie obowiązywania niniejszej umowy, jak i po jej rozwiązaniu, Strony zobowiązane są do zachowania tajemnicy w odniesieniu do wszystkich danych, w tym kodów źródłowych, algorytmów,  danych osobowych i informacji dotyczących drugiej Strony, jej pracowników, klientów i produktów uzyskanych przy wykonywaniu niniejszej umowy oraz do zachowania w całkowitej tajemnicy wszelkich danych, ich kopii oraz wszystkich materiałów, jakie zostaną wytworzone na podstawie tych informacji bez względu na to, czy oznaczone zostały jako poufne. Dotyczy to w szczególności informacji zawierających opis przedsiębiorstwa, strategii działania i kondycji finansowej, jak również każdego innego materiału, który kiedykolwiek zostanie otrzymany od Licencjobiorcy Licencjodawcy pośrednio lub bezpośrednio w związku wykonaniem niniejszej umowy.</w:t>
      </w:r>
    </w:p>
    <w:p w14:paraId="19DDCDDB" w14:textId="77777777" w:rsidR="000B6E99" w:rsidRDefault="00000000">
      <w:pPr>
        <w:pStyle w:val="Standard"/>
        <w:numPr>
          <w:ilvl w:val="0"/>
          <w:numId w:val="14"/>
        </w:numPr>
        <w:spacing w:line="360" w:lineRule="auto"/>
        <w:ind w:left="284" w:hanging="426"/>
        <w:jc w:val="both"/>
        <w:rPr>
          <w:rFonts w:ascii="Verdana" w:hAnsi="Verdana" w:cs="Calibri"/>
          <w:sz w:val="20"/>
          <w:szCs w:val="20"/>
        </w:rPr>
      </w:pPr>
      <w:r>
        <w:rPr>
          <w:rFonts w:ascii="Verdana" w:hAnsi="Verdana" w:cs="Calibri"/>
          <w:sz w:val="20"/>
          <w:szCs w:val="20"/>
        </w:rPr>
        <w:t>Obowiązek zachowania tajemnicy nie dotyczy jednak danych i informacji:</w:t>
      </w:r>
    </w:p>
    <w:p w14:paraId="6D2EF976" w14:textId="77777777" w:rsidR="000B6E99" w:rsidRDefault="00000000">
      <w:pPr>
        <w:pStyle w:val="Standard"/>
        <w:numPr>
          <w:ilvl w:val="1"/>
          <w:numId w:val="14"/>
        </w:numPr>
        <w:spacing w:line="360" w:lineRule="auto"/>
        <w:ind w:left="851" w:hanging="426"/>
        <w:jc w:val="both"/>
        <w:rPr>
          <w:rFonts w:ascii="Verdana" w:hAnsi="Verdana" w:cs="Calibri"/>
          <w:sz w:val="20"/>
          <w:szCs w:val="20"/>
        </w:rPr>
      </w:pPr>
      <w:r>
        <w:rPr>
          <w:rFonts w:ascii="Verdana" w:hAnsi="Verdana" w:cs="Calibri"/>
          <w:sz w:val="20"/>
          <w:szCs w:val="20"/>
        </w:rPr>
        <w:t>ujawnionych za pisemną zgodą drugiej Strony,</w:t>
      </w:r>
    </w:p>
    <w:p w14:paraId="3E2518D5" w14:textId="77777777" w:rsidR="000B6E99" w:rsidRDefault="00000000">
      <w:pPr>
        <w:pStyle w:val="Standard"/>
        <w:numPr>
          <w:ilvl w:val="1"/>
          <w:numId w:val="14"/>
        </w:numPr>
        <w:spacing w:line="360" w:lineRule="auto"/>
        <w:ind w:left="851" w:hanging="426"/>
        <w:jc w:val="both"/>
        <w:rPr>
          <w:rFonts w:ascii="Verdana" w:hAnsi="Verdana" w:cs="Calibri"/>
          <w:sz w:val="20"/>
          <w:szCs w:val="20"/>
        </w:rPr>
      </w:pPr>
      <w:r>
        <w:rPr>
          <w:rFonts w:ascii="Verdana" w:hAnsi="Verdana" w:cs="Calibri"/>
          <w:sz w:val="20"/>
          <w:szCs w:val="20"/>
        </w:rPr>
        <w:t>ujawnionych przez Stronę, której informacja dotyczy, poprzez podanie ich do publicznej wiadomości,</w:t>
      </w:r>
    </w:p>
    <w:p w14:paraId="30366BB0" w14:textId="77777777" w:rsidR="000B6E99" w:rsidRDefault="00000000">
      <w:pPr>
        <w:pStyle w:val="Standard"/>
        <w:numPr>
          <w:ilvl w:val="1"/>
          <w:numId w:val="14"/>
        </w:numPr>
        <w:spacing w:line="360" w:lineRule="auto"/>
        <w:ind w:left="851" w:hanging="426"/>
        <w:jc w:val="both"/>
        <w:rPr>
          <w:rFonts w:ascii="Verdana" w:hAnsi="Verdana" w:cs="Calibri"/>
          <w:sz w:val="20"/>
          <w:szCs w:val="20"/>
        </w:rPr>
      </w:pPr>
      <w:r>
        <w:rPr>
          <w:rFonts w:ascii="Verdana" w:hAnsi="Verdana" w:cs="Calibri"/>
          <w:sz w:val="20"/>
          <w:szCs w:val="20"/>
        </w:rPr>
        <w:t>których obowiązek ujawnienia przez Stronę wynika z obowiązujących przepisów prawa,</w:t>
      </w:r>
    </w:p>
    <w:p w14:paraId="32CDFD47" w14:textId="77777777" w:rsidR="000B6E99" w:rsidRDefault="00000000">
      <w:pPr>
        <w:pStyle w:val="Standard"/>
        <w:numPr>
          <w:ilvl w:val="1"/>
          <w:numId w:val="14"/>
        </w:numPr>
        <w:spacing w:line="360" w:lineRule="auto"/>
        <w:ind w:left="851" w:hanging="426"/>
        <w:jc w:val="both"/>
        <w:rPr>
          <w:rFonts w:ascii="Verdana" w:hAnsi="Verdana" w:cs="Calibri"/>
          <w:sz w:val="20"/>
          <w:szCs w:val="20"/>
        </w:rPr>
      </w:pPr>
      <w:r>
        <w:rPr>
          <w:rFonts w:ascii="Verdana" w:hAnsi="Verdana" w:cs="Calibri"/>
          <w:sz w:val="20"/>
          <w:szCs w:val="20"/>
        </w:rPr>
        <w:t>których ujawnienie jest konieczne na żądanie uprawnionych władz, lub następuje w toku lub celem wszczęcia postępowania cywilnego, karnego czy administracyjnego.</w:t>
      </w:r>
    </w:p>
    <w:p w14:paraId="237A6B6E" w14:textId="77777777" w:rsidR="000B6E99" w:rsidRDefault="00000000">
      <w:pPr>
        <w:pStyle w:val="Standard"/>
        <w:numPr>
          <w:ilvl w:val="0"/>
          <w:numId w:val="14"/>
        </w:numPr>
        <w:spacing w:line="360" w:lineRule="auto"/>
        <w:ind w:left="284" w:hanging="426"/>
        <w:jc w:val="both"/>
      </w:pPr>
      <w:r>
        <w:rPr>
          <w:rFonts w:ascii="Verdana" w:hAnsi="Verdana" w:cs="Calibri"/>
          <w:sz w:val="20"/>
          <w:szCs w:val="20"/>
        </w:rPr>
        <w:t>W przypadku naruszenia obowiązku poufności Strona naruszająca zobowiązuje się zapłacić drugiej Stronie karę umowną w wysokości 10.000,00 PLN netto (słownie: dziesięć tysięcy złotych 0/100 groszy), co nie wyklucza dochodzenia odszkodowania ponad tę kwotę do pełnej wysokości poniesionej szkody.</w:t>
      </w:r>
    </w:p>
    <w:p w14:paraId="2A781E40" w14:textId="77777777" w:rsidR="000B6E99" w:rsidRDefault="00000000">
      <w:pPr>
        <w:pStyle w:val="Standard"/>
        <w:numPr>
          <w:ilvl w:val="0"/>
          <w:numId w:val="14"/>
        </w:numPr>
        <w:spacing w:line="360" w:lineRule="auto"/>
        <w:ind w:left="284" w:hanging="426"/>
        <w:jc w:val="both"/>
        <w:rPr>
          <w:rFonts w:ascii="Verdana" w:hAnsi="Verdana" w:cs="Calibri"/>
          <w:sz w:val="20"/>
          <w:szCs w:val="20"/>
        </w:rPr>
      </w:pPr>
      <w:r>
        <w:rPr>
          <w:rFonts w:ascii="Verdana" w:hAnsi="Verdana" w:cs="Calibri"/>
          <w:sz w:val="20"/>
          <w:szCs w:val="20"/>
        </w:rPr>
        <w:t>Zobowiązania poufności wiążą Strony w czasie obowiązywania Umowy oraz przez okres 5 lat po jej ewentualnym ustaniu (wypowiedzeniu Umowy).</w:t>
      </w:r>
    </w:p>
    <w:p w14:paraId="5D2D3512" w14:textId="77777777" w:rsidR="000B6E99" w:rsidRDefault="000B6E99">
      <w:pPr>
        <w:pStyle w:val="Textbody"/>
        <w:spacing w:after="0" w:line="360" w:lineRule="auto"/>
        <w:rPr>
          <w:rFonts w:ascii="Verdana" w:hAnsi="Verdana" w:cs="Calibri"/>
          <w:sz w:val="20"/>
          <w:szCs w:val="20"/>
        </w:rPr>
      </w:pPr>
    </w:p>
    <w:p w14:paraId="2A59D9BE" w14:textId="77777777" w:rsidR="000B6E99" w:rsidRDefault="00000000">
      <w:pPr>
        <w:pStyle w:val="Textbody"/>
        <w:spacing w:after="0" w:line="360" w:lineRule="auto"/>
        <w:jc w:val="center"/>
        <w:rPr>
          <w:rFonts w:ascii="Verdana" w:hAnsi="Verdana" w:cs="Calibri"/>
          <w:b/>
          <w:sz w:val="20"/>
          <w:szCs w:val="20"/>
        </w:rPr>
      </w:pPr>
      <w:r>
        <w:rPr>
          <w:rFonts w:ascii="Verdana" w:hAnsi="Verdana" w:cs="Calibri"/>
          <w:b/>
          <w:sz w:val="20"/>
          <w:szCs w:val="20"/>
        </w:rPr>
        <w:t>§ 14</w:t>
      </w:r>
    </w:p>
    <w:p w14:paraId="54031E92" w14:textId="77777777" w:rsidR="000B6E99" w:rsidRDefault="00000000">
      <w:pPr>
        <w:pStyle w:val="Textbody"/>
        <w:spacing w:after="0" w:line="360" w:lineRule="auto"/>
        <w:jc w:val="center"/>
        <w:rPr>
          <w:rFonts w:ascii="Verdana" w:hAnsi="Verdana" w:cs="Calibri"/>
          <w:b/>
          <w:sz w:val="20"/>
          <w:szCs w:val="20"/>
        </w:rPr>
      </w:pPr>
      <w:r>
        <w:rPr>
          <w:rFonts w:ascii="Verdana" w:hAnsi="Verdana" w:cs="Calibri"/>
          <w:b/>
          <w:sz w:val="20"/>
          <w:szCs w:val="20"/>
        </w:rPr>
        <w:t>POSTANOWIENIA KOŃCOWE</w:t>
      </w:r>
    </w:p>
    <w:p w14:paraId="16B8AAFF" w14:textId="77777777" w:rsidR="000B6E99" w:rsidRDefault="00000000">
      <w:pPr>
        <w:pStyle w:val="Standard"/>
        <w:numPr>
          <w:ilvl w:val="0"/>
          <w:numId w:val="44"/>
        </w:numPr>
        <w:spacing w:line="360" w:lineRule="auto"/>
        <w:ind w:left="284" w:hanging="426"/>
        <w:jc w:val="both"/>
        <w:rPr>
          <w:rFonts w:ascii="Verdana" w:hAnsi="Verdana" w:cs="Calibri"/>
          <w:sz w:val="20"/>
          <w:szCs w:val="20"/>
        </w:rPr>
      </w:pPr>
      <w:r>
        <w:rPr>
          <w:rFonts w:ascii="Verdana" w:hAnsi="Verdana" w:cs="Calibri"/>
          <w:sz w:val="20"/>
          <w:szCs w:val="20"/>
        </w:rPr>
        <w:t>Przeniesienie praw i obowiązków wynikających z niniejszej umowy przez Licencjobiorcę na osoby trzecie jest możliwe wyłącznie po uzyskaniu uprzedniej pisemnej zgody Licencjodawcy w postaci aneksu do niniejszej umowy.</w:t>
      </w:r>
    </w:p>
    <w:p w14:paraId="4584B7F3" w14:textId="77777777" w:rsidR="000B6E99" w:rsidRDefault="00000000">
      <w:pPr>
        <w:pStyle w:val="Standard"/>
        <w:numPr>
          <w:ilvl w:val="0"/>
          <w:numId w:val="17"/>
        </w:numPr>
        <w:spacing w:line="360" w:lineRule="auto"/>
        <w:ind w:left="284" w:hanging="426"/>
        <w:jc w:val="both"/>
        <w:rPr>
          <w:rFonts w:ascii="Verdana" w:hAnsi="Verdana" w:cs="Calibri"/>
          <w:sz w:val="20"/>
          <w:szCs w:val="20"/>
        </w:rPr>
      </w:pPr>
      <w:r>
        <w:rPr>
          <w:rFonts w:ascii="Verdana" w:hAnsi="Verdana" w:cs="Calibri"/>
          <w:sz w:val="20"/>
          <w:szCs w:val="20"/>
        </w:rPr>
        <w:t>Wszelkie zmiany niniejszej umowy wymagają formy pisemnej pod rygorem nieważności.</w:t>
      </w:r>
    </w:p>
    <w:p w14:paraId="0F91D1C7" w14:textId="77777777" w:rsidR="000B6E99" w:rsidRDefault="00000000">
      <w:pPr>
        <w:pStyle w:val="Standard"/>
        <w:numPr>
          <w:ilvl w:val="0"/>
          <w:numId w:val="17"/>
        </w:numPr>
        <w:spacing w:line="360" w:lineRule="auto"/>
        <w:ind w:left="284" w:hanging="426"/>
        <w:jc w:val="both"/>
        <w:rPr>
          <w:rFonts w:ascii="Verdana" w:hAnsi="Verdana" w:cs="Calibri"/>
          <w:sz w:val="20"/>
          <w:szCs w:val="20"/>
        </w:rPr>
      </w:pPr>
      <w:r>
        <w:rPr>
          <w:rFonts w:ascii="Verdana" w:hAnsi="Verdana" w:cs="Calibri"/>
          <w:sz w:val="20"/>
          <w:szCs w:val="20"/>
        </w:rPr>
        <w:t xml:space="preserve">Strony Umowy nie są odpowiedzialne za skutki wynikające z działania siły wyższej, </w:t>
      </w:r>
      <w:r>
        <w:rPr>
          <w:rFonts w:ascii="Verdana" w:hAnsi="Verdana" w:cs="Calibri"/>
          <w:sz w:val="20"/>
          <w:szCs w:val="20"/>
        </w:rPr>
        <w:br/>
        <w:t xml:space="preserve">w szczególności powodzi, pożaru, trzęsienia ziemi, innych klęsk żywiołowych, działań o charakterze militarnym, aktów wydanych przez rządy, parlamenty czy prezydentów państw, jak również innych zdarzeń, na które Strony nie mają wpływu, lecz które utrudniają pełne lub częściowe wypełnienie zobowiązań wymienionych w Umowie, i których nie da się uniknąć nawet w przypadku maksymalnej staranności stron. Strona, dla której okoliczności takie spowodują utrudnienie realizacji postanowień Umowy zobowiązana jest niezwłocznie </w:t>
      </w:r>
      <w:r>
        <w:rPr>
          <w:rFonts w:ascii="Verdana" w:hAnsi="Verdana" w:cs="Calibri"/>
          <w:sz w:val="20"/>
          <w:szCs w:val="20"/>
        </w:rPr>
        <w:lastRenderedPageBreak/>
        <w:t>zawiadomić na piśmie drugą Stronę o powstaniu lub ustaniu powyższych okoliczności.</w:t>
      </w:r>
    </w:p>
    <w:p w14:paraId="6829735E" w14:textId="77777777" w:rsidR="000B6E99" w:rsidRDefault="00000000">
      <w:pPr>
        <w:pStyle w:val="Standard"/>
        <w:numPr>
          <w:ilvl w:val="0"/>
          <w:numId w:val="17"/>
        </w:numPr>
        <w:spacing w:line="360" w:lineRule="auto"/>
        <w:ind w:left="284" w:hanging="426"/>
        <w:jc w:val="both"/>
        <w:rPr>
          <w:rFonts w:ascii="Verdana" w:hAnsi="Verdana" w:cs="Calibri"/>
          <w:sz w:val="20"/>
          <w:szCs w:val="20"/>
        </w:rPr>
      </w:pPr>
      <w:r>
        <w:rPr>
          <w:rFonts w:ascii="Verdana" w:hAnsi="Verdana" w:cs="Calibri"/>
          <w:sz w:val="20"/>
          <w:szCs w:val="20"/>
        </w:rPr>
        <w:t>Wszelkie sprawy sporne wynikające z niniejszej umowy strony będą rozwiązywały polubownie, a jeżeli nie będzie to możliwe, rozstrzygnie je właściwy rzeczowo sąd dla Licencjodawcy.</w:t>
      </w:r>
    </w:p>
    <w:p w14:paraId="193BC035" w14:textId="77777777" w:rsidR="000B6E99" w:rsidRDefault="00000000">
      <w:pPr>
        <w:pStyle w:val="Standard"/>
        <w:numPr>
          <w:ilvl w:val="0"/>
          <w:numId w:val="17"/>
        </w:numPr>
        <w:spacing w:line="360" w:lineRule="auto"/>
        <w:ind w:left="284" w:hanging="426"/>
        <w:jc w:val="both"/>
        <w:rPr>
          <w:rFonts w:ascii="Verdana" w:hAnsi="Verdana" w:cs="Calibri"/>
          <w:sz w:val="20"/>
          <w:szCs w:val="20"/>
        </w:rPr>
      </w:pPr>
      <w:r>
        <w:rPr>
          <w:rFonts w:ascii="Verdana" w:hAnsi="Verdana" w:cs="Calibri"/>
          <w:sz w:val="20"/>
          <w:szCs w:val="20"/>
        </w:rPr>
        <w:t>W sprawach nieuregulowanych niniejszą umową mają zastosowanie przepisy Kodeksu Cywilnego oraz Ustawy o prawie autorskim i prawach pokrewnych.</w:t>
      </w:r>
    </w:p>
    <w:p w14:paraId="244969AD" w14:textId="77777777" w:rsidR="000B6E99" w:rsidRDefault="00000000">
      <w:pPr>
        <w:pStyle w:val="Standard"/>
        <w:numPr>
          <w:ilvl w:val="0"/>
          <w:numId w:val="17"/>
        </w:numPr>
        <w:spacing w:line="360" w:lineRule="auto"/>
        <w:ind w:left="284" w:hanging="426"/>
        <w:jc w:val="both"/>
        <w:rPr>
          <w:rFonts w:ascii="Verdana" w:hAnsi="Verdana" w:cs="Calibri"/>
          <w:sz w:val="20"/>
          <w:szCs w:val="20"/>
        </w:rPr>
      </w:pPr>
      <w:r>
        <w:rPr>
          <w:rFonts w:ascii="Verdana" w:hAnsi="Verdana" w:cs="Calibri"/>
          <w:sz w:val="20"/>
          <w:szCs w:val="20"/>
        </w:rPr>
        <w:t>Umowa została sporządzona w dwóch jednobrzmiących egzemplarzach w języku polskim, po jednym dla każdej ze stron.</w:t>
      </w:r>
    </w:p>
    <w:p w14:paraId="2F67E312" w14:textId="612FFE9A" w:rsidR="000B6E99" w:rsidRDefault="00000000">
      <w:pPr>
        <w:pStyle w:val="teksttreci0"/>
        <w:numPr>
          <w:ilvl w:val="0"/>
          <w:numId w:val="17"/>
        </w:numPr>
        <w:tabs>
          <w:tab w:val="left" w:pos="723"/>
        </w:tabs>
        <w:spacing w:before="0" w:after="0" w:line="360" w:lineRule="auto"/>
        <w:ind w:left="284" w:hanging="426"/>
        <w:jc w:val="both"/>
      </w:pPr>
      <w:r>
        <w:rPr>
          <w:rStyle w:val="domylnaczcionkaakapitu1"/>
          <w:rFonts w:ascii="Verdana" w:hAnsi="Verdana" w:cs="Calibri"/>
          <w:sz w:val="20"/>
          <w:szCs w:val="20"/>
        </w:rPr>
        <w:t>Umowa zostaje zawarta z Licencjodawcą, którego oferta została wybrana jako najkorzystniejsza w postępowaniu w trybie zapytania ofertowego według zasady konkurencyjności w ramach projektu pt. „</w:t>
      </w:r>
      <w:r w:rsidR="002B3B0C" w:rsidRPr="00C154DB">
        <w:rPr>
          <w:rFonts w:asciiTheme="minorHAnsi" w:hAnsiTheme="minorHAnsi" w:cstheme="minorHAnsi"/>
        </w:rPr>
        <w:t>Rozszerzenie działalności TRIPNET poprzez wdrożenie do oferty nowej usługi zwiększającej odporność na sytuacje kryzysowe</w:t>
      </w:r>
      <w:r>
        <w:rPr>
          <w:rStyle w:val="domylnaczcionkaakapitu1"/>
          <w:rFonts w:ascii="Verdana" w:hAnsi="Verdana" w:cs="Calibri"/>
          <w:sz w:val="20"/>
          <w:szCs w:val="20"/>
        </w:rPr>
        <w:t xml:space="preserve">”, dofinansowanego z </w:t>
      </w:r>
      <w:r>
        <w:rPr>
          <w:rFonts w:ascii="Verdana" w:hAnsi="Verdana" w:cs="Calibri"/>
          <w:sz w:val="20"/>
          <w:szCs w:val="20"/>
        </w:rPr>
        <w:t>Krajowego Planu Odbudowy i Zwiększenia Odporności w ramach Działania A1.2.1. Inwestycje dla przedsiębiorstw w produkty, usługi i kompetencje pracowników oraz kadry związane z dywersyfikacją działalności, Numer wniosku o dofinansowanie: KPOD.01.03-IW.01-7</w:t>
      </w:r>
      <w:r w:rsidR="002B3B0C">
        <w:rPr>
          <w:rFonts w:ascii="Verdana" w:hAnsi="Verdana" w:cs="Calibri"/>
          <w:sz w:val="20"/>
          <w:szCs w:val="20"/>
        </w:rPr>
        <w:t>0131</w:t>
      </w:r>
      <w:r>
        <w:rPr>
          <w:rFonts w:ascii="Verdana" w:hAnsi="Verdana" w:cs="Calibri"/>
          <w:sz w:val="20"/>
          <w:szCs w:val="20"/>
        </w:rPr>
        <w:t>/24.</w:t>
      </w:r>
    </w:p>
    <w:p w14:paraId="3F7EFF7B" w14:textId="77777777" w:rsidR="000B6E99" w:rsidRDefault="00000000">
      <w:pPr>
        <w:pStyle w:val="teksttreci0"/>
        <w:numPr>
          <w:ilvl w:val="0"/>
          <w:numId w:val="17"/>
        </w:numPr>
        <w:tabs>
          <w:tab w:val="left" w:pos="723"/>
        </w:tabs>
        <w:spacing w:before="0" w:after="0" w:line="360" w:lineRule="auto"/>
        <w:ind w:left="284" w:hanging="426"/>
        <w:jc w:val="both"/>
        <w:rPr>
          <w:rFonts w:ascii="Verdana" w:hAnsi="Verdana" w:cs="Calibri"/>
          <w:sz w:val="20"/>
          <w:szCs w:val="20"/>
        </w:rPr>
      </w:pPr>
      <w:r>
        <w:rPr>
          <w:rFonts w:ascii="Verdana" w:hAnsi="Verdana" w:cs="Calibri"/>
          <w:sz w:val="20"/>
          <w:szCs w:val="20"/>
        </w:rPr>
        <w:t>Strony przestrzegają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przetwarzania danych osobowych zgodnie przepisami tego rozporządzenia.</w:t>
      </w:r>
    </w:p>
    <w:p w14:paraId="061BF8A4" w14:textId="77777777" w:rsidR="000B6E99" w:rsidRDefault="00000000">
      <w:pPr>
        <w:pStyle w:val="teksttreci0"/>
        <w:numPr>
          <w:ilvl w:val="0"/>
          <w:numId w:val="17"/>
        </w:numPr>
        <w:tabs>
          <w:tab w:val="left" w:pos="723"/>
        </w:tabs>
        <w:spacing w:before="0" w:after="0" w:line="360" w:lineRule="auto"/>
        <w:ind w:left="284" w:hanging="426"/>
        <w:jc w:val="both"/>
        <w:rPr>
          <w:rFonts w:ascii="Verdana" w:hAnsi="Verdana" w:cs="Calibri"/>
          <w:sz w:val="20"/>
          <w:szCs w:val="20"/>
        </w:rPr>
      </w:pPr>
      <w:r>
        <w:rPr>
          <w:rFonts w:ascii="Verdana" w:hAnsi="Verdana" w:cs="Calibri"/>
          <w:sz w:val="20"/>
          <w:szCs w:val="20"/>
        </w:rPr>
        <w:t>Zmiany niniejszej umowy lub przedmiotu umowy nastąpić mogą w następujących okolicznościach:</w:t>
      </w:r>
    </w:p>
    <w:p w14:paraId="7A1E4EB7" w14:textId="77777777" w:rsidR="000B6E99" w:rsidRDefault="00000000">
      <w:pPr>
        <w:pStyle w:val="Akapitzlist1"/>
        <w:numPr>
          <w:ilvl w:val="0"/>
          <w:numId w:val="45"/>
        </w:numPr>
        <w:autoSpaceDE w:val="0"/>
        <w:spacing w:after="0" w:line="360" w:lineRule="auto"/>
        <w:ind w:left="851" w:hanging="426"/>
        <w:jc w:val="both"/>
      </w:pPr>
      <w:bookmarkStart w:id="0" w:name="_Hlk72518300"/>
      <w:r>
        <w:rPr>
          <w:rFonts w:ascii="Verdana" w:hAnsi="Verdana" w:cs="Calibri"/>
          <w:sz w:val="20"/>
          <w:szCs w:val="20"/>
        </w:rPr>
        <w:t>Umowa może zostać zmieniona w sytuacji wystąpienia niemożliwych do przewidzenia okoliczności. Pojęcie to Zamawiający będzie interpretował w sposób odpowiadający postanowieniu pkt. 109 preambuły Dyrektywy Parlamentu Europejskiego i Rady 2014/24/UE z dnia 26 lutego 2014 r. w sprawie zamówień publicznych, uchylającej dyrektywę 2004/18/WE. W świetle tego postanowienia, „</w:t>
      </w:r>
      <w:r>
        <w:rPr>
          <w:rFonts w:ascii="Verdana" w:hAnsi="Verdana" w:cs="Calibri"/>
          <w:i/>
          <w:sz w:val="20"/>
          <w:szCs w:val="20"/>
        </w:rPr>
        <w:t>Pojęcie niemożliwych do przewidzenia okoliczności odnosi się do okoliczności, których nie można było przewidzieć pomimo odpowiednio starannego przygotowania pierwotnego postępowania o udzielenie zamówienia przez instytucję zamawiającą, z uwzględnieniem dostępnych jej środków, charakteru i cech tego konkretnego projektu, dobrych praktyk w danej dziedzinie oraz konieczności zagwarantowania odpowiedniej relacji pomiędzy zasobami wykorzystanymi na przygotowanie postępowania a jego przewidywalną wartością. Nie może to jednak mieć zastosowania w sytuacjach, w których modyfikacja powoduje zmianę charakteru całego zamówienia, na przykład przez zastąpienie zamawianych robót budowlanych, dostaw lub usług innym przedmiotem zamówienia lub przez całkowitą zmianę rodzaju zamówienia (…)</w:t>
      </w:r>
      <w:r>
        <w:rPr>
          <w:rFonts w:ascii="Verdana" w:hAnsi="Verdana" w:cs="Calibri"/>
          <w:sz w:val="20"/>
          <w:szCs w:val="20"/>
        </w:rPr>
        <w:t>”.</w:t>
      </w:r>
    </w:p>
    <w:p w14:paraId="77BEC9F3" w14:textId="77777777" w:rsidR="000B6E99" w:rsidRDefault="00000000">
      <w:pPr>
        <w:pStyle w:val="Akapitzlist1"/>
        <w:autoSpaceDE w:val="0"/>
        <w:spacing w:after="0" w:line="360" w:lineRule="auto"/>
        <w:ind w:left="851"/>
        <w:jc w:val="both"/>
        <w:rPr>
          <w:rFonts w:ascii="Verdana" w:hAnsi="Verdana" w:cs="Calibri"/>
          <w:sz w:val="20"/>
          <w:szCs w:val="20"/>
        </w:rPr>
      </w:pPr>
      <w:r>
        <w:rPr>
          <w:rFonts w:ascii="Verdana" w:hAnsi="Verdana" w:cs="Calibri"/>
          <w:sz w:val="20"/>
          <w:szCs w:val="20"/>
        </w:rPr>
        <w:t>W takim przypadku, umowa zostanie zmieniona w ten sposób, by możliwe było odwrócenie lub naprawienie skutków wystąpienia niemożliwych do przewidzenia okoliczności.</w:t>
      </w:r>
    </w:p>
    <w:p w14:paraId="6D5658B3" w14:textId="77777777" w:rsidR="000B6E99" w:rsidRDefault="00000000">
      <w:pPr>
        <w:pStyle w:val="Akapitzlist1"/>
        <w:autoSpaceDE w:val="0"/>
        <w:spacing w:after="0" w:line="360" w:lineRule="auto"/>
        <w:ind w:left="851"/>
        <w:jc w:val="both"/>
        <w:rPr>
          <w:rFonts w:ascii="Verdana" w:hAnsi="Verdana" w:cs="Calibri"/>
          <w:sz w:val="20"/>
          <w:szCs w:val="20"/>
        </w:rPr>
      </w:pPr>
      <w:r>
        <w:rPr>
          <w:rFonts w:ascii="Verdana" w:hAnsi="Verdana" w:cs="Calibri"/>
          <w:sz w:val="20"/>
          <w:szCs w:val="20"/>
        </w:rPr>
        <w:lastRenderedPageBreak/>
        <w:t>W przypadku wystąpienia niemożliwych do przewidzenia okoliczności, możliwa jest także zmiana terminu dostawy oraz terminu realizacji umowy.</w:t>
      </w:r>
    </w:p>
    <w:p w14:paraId="2495BABF" w14:textId="004D453F" w:rsidR="000B6E99" w:rsidRDefault="00000000">
      <w:pPr>
        <w:pStyle w:val="Akapitzlist1"/>
        <w:numPr>
          <w:ilvl w:val="0"/>
          <w:numId w:val="45"/>
        </w:numPr>
        <w:spacing w:after="0" w:line="360" w:lineRule="auto"/>
        <w:ind w:left="851" w:hanging="426"/>
        <w:jc w:val="both"/>
      </w:pPr>
      <w:r>
        <w:rPr>
          <w:rFonts w:ascii="Verdana" w:hAnsi="Verdana" w:cs="Calibri"/>
          <w:sz w:val="20"/>
          <w:szCs w:val="20"/>
        </w:rPr>
        <w:t xml:space="preserve">Umowa może zostać zmieniona w przypadku zmiany Wykonawcy, gdy  wynika ona z sukcesji uniwersalnej lub częściowej w prawa i obowiązki pierwotnego Wykonawcy, w wyniku restrukturyzacji, w tym przejęcia, połączenia, nabycia lub upadłości, przez innego Wykonawcy, który spełnia pierwotnie ustalone kryteria kwalifikacji podmiotowej, pod warunkiem, że nie pociąga to za sobą innych istotnych modyfikacji umowy i nie ma na celu obejścia zasad, wynikających z niniejszego zapytania ofertowego, umowy o dofinansowanie zawartej z Rzeszowska Agencja Rozwoju Regionalnego S.A. oraz Przewodnika </w:t>
      </w:r>
      <w:r w:rsidR="009867D3">
        <w:rPr>
          <w:rFonts w:ascii="Verdana" w:hAnsi="Verdana" w:cs="Calibri"/>
          <w:sz w:val="20"/>
          <w:szCs w:val="20"/>
        </w:rPr>
        <w:t>kwalifikowalności</w:t>
      </w:r>
      <w:r>
        <w:rPr>
          <w:rFonts w:ascii="Verdana" w:hAnsi="Verdana" w:cs="Calibri"/>
          <w:sz w:val="20"/>
          <w:szCs w:val="20"/>
        </w:rPr>
        <w:t xml:space="preserve"> wydatków z dnia 2 kwietnia 2024.</w:t>
      </w:r>
    </w:p>
    <w:p w14:paraId="1F2A04A2" w14:textId="77777777" w:rsidR="000B6E99" w:rsidRDefault="00000000">
      <w:pPr>
        <w:pStyle w:val="Akapitzlist1"/>
        <w:numPr>
          <w:ilvl w:val="0"/>
          <w:numId w:val="45"/>
        </w:numPr>
        <w:autoSpaceDE w:val="0"/>
        <w:spacing w:after="0" w:line="360" w:lineRule="auto"/>
        <w:ind w:left="851" w:hanging="426"/>
        <w:jc w:val="both"/>
        <w:rPr>
          <w:rFonts w:ascii="Verdana" w:hAnsi="Verdana" w:cs="Calibri"/>
          <w:sz w:val="20"/>
          <w:szCs w:val="20"/>
        </w:rPr>
      </w:pPr>
      <w:r>
        <w:rPr>
          <w:rFonts w:ascii="Verdana" w:hAnsi="Verdana" w:cs="Calibri"/>
          <w:sz w:val="20"/>
          <w:szCs w:val="20"/>
        </w:rPr>
        <w:t>Umowa może zostać zmieniona w przypadku, gdy zachodzi konieczność przedłużenia terminu wykonania zamówienia lub terminu wykonania obowiązku wynikającego z umowy z powodu wystąpienia siły wyższej. Przez siłę wyższą Zamawiający będzie rozumiał nieprzewidywalną, wyjątkową sytuację lub takie zdarzenie będące poza kontrolą stron niniejszej Umowy, które uniemożliwiają którejkolwiek z nich wywiązanie się ze swoich obowiązków na podstawie niniejszej Umowy, i które nie były wynikiem błędu lub zaniedbania po ich stronie lub po stronie ich podwykonawców, i których nie można było uniknąć przez postępowanie z odpowiednią i uzasadnioną należytą starannością. W takim wypadku, umowa zostanie wydłużona o czas trwania siły wyższej lub czas niezbędny do odwrócenia skutków wystąpienia siły wyższej lub zostanie zmieniony termin wykonania obowiązku wynikającego z umowy, o czas trwania siły wyższej lub czas niezbędny do odwrócenia skutków wystąpienia siły wyższej.</w:t>
      </w:r>
    </w:p>
    <w:p w14:paraId="2A008D20" w14:textId="77777777" w:rsidR="000B6E99" w:rsidRDefault="00000000">
      <w:pPr>
        <w:pStyle w:val="Akapitzlist1"/>
        <w:autoSpaceDE w:val="0"/>
        <w:spacing w:after="0" w:line="360" w:lineRule="auto"/>
        <w:ind w:left="851"/>
        <w:jc w:val="both"/>
        <w:rPr>
          <w:rFonts w:ascii="Verdana" w:hAnsi="Verdana" w:cs="Calibri"/>
          <w:sz w:val="20"/>
          <w:szCs w:val="20"/>
        </w:rPr>
      </w:pPr>
      <w:r>
        <w:rPr>
          <w:rFonts w:ascii="Verdana" w:hAnsi="Verdana" w:cs="Calibri"/>
          <w:sz w:val="20"/>
          <w:szCs w:val="20"/>
        </w:rPr>
        <w:t>W przypadku wystąpienia siły wyższej możliwa jest także zmiana terminu dostawy oraz terminu realizacji umowy.</w:t>
      </w:r>
    </w:p>
    <w:p w14:paraId="7232C908" w14:textId="77777777" w:rsidR="000B6E99" w:rsidRDefault="00000000">
      <w:pPr>
        <w:pStyle w:val="Akapitzlist1"/>
        <w:numPr>
          <w:ilvl w:val="0"/>
          <w:numId w:val="45"/>
        </w:numPr>
        <w:autoSpaceDE w:val="0"/>
        <w:spacing w:after="0" w:line="360" w:lineRule="auto"/>
        <w:ind w:left="851" w:hanging="426"/>
        <w:jc w:val="both"/>
        <w:rPr>
          <w:rFonts w:ascii="Verdana" w:hAnsi="Verdana" w:cs="Calibri"/>
          <w:sz w:val="20"/>
          <w:szCs w:val="20"/>
        </w:rPr>
      </w:pPr>
      <w:r>
        <w:rPr>
          <w:rFonts w:ascii="Verdana" w:hAnsi="Verdana" w:cs="Calibri"/>
          <w:sz w:val="20"/>
          <w:szCs w:val="20"/>
        </w:rPr>
        <w:t>Umowa może zostać zmieniona w przypadku, gdy zachodzi konieczność przedłużenia terminu wykonania zamówienia lub terminu wykonania obowiązku wynikającego z umowy z powodu działania osoby lub osób trzecich, za których nie ponosi odpowiedzialności ani Wykonawca, ani Zamawiający. W przypadku potwierdzenia przez Zamawiającego, że ziścił się ten warunek, umowa zostanie wydłużona o czas niezbędny do odwrócenia skutków działania osoby lub osób trzecich.</w:t>
      </w:r>
    </w:p>
    <w:p w14:paraId="215731E4" w14:textId="77777777" w:rsidR="000B6E99" w:rsidRDefault="00000000">
      <w:pPr>
        <w:pStyle w:val="Akapitzlist1"/>
        <w:autoSpaceDE w:val="0"/>
        <w:spacing w:after="0" w:line="360" w:lineRule="auto"/>
        <w:ind w:left="851"/>
        <w:jc w:val="both"/>
        <w:rPr>
          <w:rFonts w:ascii="Verdana" w:hAnsi="Verdana" w:cs="Calibri"/>
          <w:sz w:val="20"/>
          <w:szCs w:val="20"/>
        </w:rPr>
      </w:pPr>
      <w:r>
        <w:rPr>
          <w:rFonts w:ascii="Verdana" w:hAnsi="Verdana" w:cs="Calibri"/>
          <w:sz w:val="20"/>
          <w:szCs w:val="20"/>
        </w:rPr>
        <w:t>W takim przypadku możliwa jest także zmiana terminu dostawy oraz terminu realizacji umowy.</w:t>
      </w:r>
    </w:p>
    <w:p w14:paraId="2921C694" w14:textId="77777777" w:rsidR="000B6E99" w:rsidRDefault="00000000">
      <w:pPr>
        <w:pStyle w:val="Akapitzlist1"/>
        <w:autoSpaceDE w:val="0"/>
        <w:spacing w:after="0" w:line="360" w:lineRule="auto"/>
        <w:ind w:left="851"/>
        <w:jc w:val="both"/>
        <w:rPr>
          <w:rFonts w:ascii="Verdana" w:hAnsi="Verdana" w:cs="Calibri"/>
          <w:sz w:val="20"/>
          <w:szCs w:val="20"/>
        </w:rPr>
      </w:pPr>
      <w:r>
        <w:rPr>
          <w:rFonts w:ascii="Verdana" w:hAnsi="Verdana" w:cs="Calibri"/>
          <w:sz w:val="20"/>
          <w:szCs w:val="20"/>
        </w:rPr>
        <w:t>Umowa może zostać zmieniona w sytuacji, gdy dojdzie do zmiany powszechnie obowiązujących przepisów prawa lub wprowadzenia nowych regulacji prawnych, mających wpływ na wykonanie niniejszej Umowy. W takim przypadku, umowa zostanie zmieniona w ten sposób, by opowiadała obowiązującym regulacjom prawnym. W takim przypadku możliwa jest także zmiana terminu realizacji umowy.</w:t>
      </w:r>
    </w:p>
    <w:p w14:paraId="0FCBF1F0" w14:textId="77777777" w:rsidR="000B6E99" w:rsidRDefault="00000000">
      <w:pPr>
        <w:pStyle w:val="Akapitzlist1"/>
        <w:numPr>
          <w:ilvl w:val="0"/>
          <w:numId w:val="45"/>
        </w:numPr>
        <w:autoSpaceDE w:val="0"/>
        <w:spacing w:after="0" w:line="360" w:lineRule="auto"/>
        <w:ind w:left="851" w:hanging="426"/>
        <w:jc w:val="both"/>
        <w:rPr>
          <w:rFonts w:ascii="Verdana" w:hAnsi="Verdana" w:cs="Calibri"/>
          <w:sz w:val="20"/>
          <w:szCs w:val="20"/>
        </w:rPr>
      </w:pPr>
      <w:r>
        <w:rPr>
          <w:rFonts w:ascii="Verdana" w:hAnsi="Verdana" w:cs="Calibri"/>
          <w:sz w:val="20"/>
          <w:szCs w:val="20"/>
        </w:rPr>
        <w:lastRenderedPageBreak/>
        <w:t>Umowa z Wykonawcą może zostać zmieniona w sytuacji, gdy dojdzie do zmiany umowy o dofinansowanie, zawartej przez Zamawiającego z Rzeszowską Agencją Rozwoju Regionalnego S.A.. W takim przypadku, umowa z Wykonawcą zostanie zmieniona w ten sposób, by odpowiadała obowiązującym postanowieniom umowy o dofinansowanie.</w:t>
      </w:r>
    </w:p>
    <w:p w14:paraId="1E0D3352" w14:textId="77777777" w:rsidR="000B6E99" w:rsidRDefault="00000000">
      <w:pPr>
        <w:pStyle w:val="Akapitzlist"/>
        <w:numPr>
          <w:ilvl w:val="0"/>
          <w:numId w:val="45"/>
        </w:numPr>
        <w:spacing w:after="0" w:line="360" w:lineRule="auto"/>
        <w:ind w:left="851" w:hanging="426"/>
        <w:jc w:val="both"/>
        <w:rPr>
          <w:rFonts w:ascii="Verdana" w:hAnsi="Verdana" w:cs="Calibri"/>
        </w:rPr>
      </w:pPr>
      <w:r>
        <w:rPr>
          <w:rFonts w:ascii="Verdana" w:hAnsi="Verdana" w:cs="Calibri"/>
        </w:rPr>
        <w:t xml:space="preserve">zmiany wartości umowy w przypadku zwiększenia bądź zmniejszenia stawek podatku od towarów i usług, dotyczących Przedmiotu Zamówienia w wyniku zmian ustawy z dnia 11 marca 2004 r. o podatku od towarów i usług, które wejdą w życie po dniu zawarcia umowy, a przed wykonaniem przez Wykonawcę przedmiotu zamówienia, po wykonaniu którego Wykonawca jest uprawniony do uzyskania wynagrodzenia, wynagrodzenie Wykonawcy może ulec odpowiedniemu zwiększeniu bądź zmniejszeniu, jeżeli w wyniku zastosowania zmienionych stawek ww. podatku ulega zmianie kwota podatku oraz wynagrodzenie wykonawcy uwzględniające podatek od towarów i usług. Przy czym Wykonawca jest uprawniony do uzyskania zwiększonego wynagrodzenia wyłącznie w sytuacji, gdy dotrzymał terminu realizacji umowy oraz przekazał Zamawiającemu prawidłowo wystawioną fakturę VAT niezwłocznie, </w:t>
      </w:r>
      <w:bookmarkStart w:id="1" w:name="_Hlk28710857"/>
      <w:r>
        <w:rPr>
          <w:rFonts w:ascii="Verdana" w:hAnsi="Verdana" w:cs="Calibri"/>
        </w:rPr>
        <w:t>lecz nie później niż w ciągu 14 dni od dnia, w którym uzyskał uprawnienie do wystawienia faktury.</w:t>
      </w:r>
      <w:bookmarkEnd w:id="1"/>
    </w:p>
    <w:p w14:paraId="7B768DED" w14:textId="77777777" w:rsidR="000B6E99" w:rsidRDefault="00000000">
      <w:pPr>
        <w:pStyle w:val="Akapitzlist"/>
        <w:numPr>
          <w:ilvl w:val="0"/>
          <w:numId w:val="45"/>
        </w:numPr>
        <w:spacing w:after="0" w:line="360" w:lineRule="auto"/>
        <w:ind w:left="851" w:hanging="426"/>
        <w:jc w:val="both"/>
        <w:rPr>
          <w:rFonts w:ascii="Verdana" w:hAnsi="Verdana" w:cs="Calibri"/>
        </w:rPr>
      </w:pPr>
      <w:r>
        <w:rPr>
          <w:rFonts w:ascii="Verdana" w:hAnsi="Verdana" w:cs="Calibri"/>
        </w:rPr>
        <w:t>Umowa może zostać zmieniona w przypadku zmiany – w tym wprowadzenia nowych – przepisów prawa, mających zastosowanie do przedmiotu zamówienia lub sposobu wykonywania przedmiotu zamówienia. Postanowienie to obejmuje także wprowadzenie lub zmianę przepisów, dotyczących sytuacji epidemicznej lub innych sytuacji związanych z wystąpieniem zdarzeń, uznawanych za przejaw siły wyższej.</w:t>
      </w:r>
    </w:p>
    <w:p w14:paraId="0E2FC5B2" w14:textId="77777777" w:rsidR="000B6E99" w:rsidRDefault="00000000">
      <w:pPr>
        <w:pStyle w:val="Akapitzlist1"/>
        <w:numPr>
          <w:ilvl w:val="0"/>
          <w:numId w:val="45"/>
        </w:numPr>
        <w:autoSpaceDE w:val="0"/>
        <w:spacing w:after="0" w:line="360" w:lineRule="auto"/>
        <w:ind w:left="851" w:hanging="426"/>
        <w:jc w:val="both"/>
        <w:rPr>
          <w:rFonts w:ascii="Verdana" w:hAnsi="Verdana" w:cs="Calibri"/>
          <w:sz w:val="20"/>
          <w:szCs w:val="20"/>
        </w:rPr>
      </w:pPr>
      <w:r>
        <w:rPr>
          <w:rFonts w:ascii="Verdana" w:hAnsi="Verdana" w:cs="Calibri"/>
          <w:sz w:val="20"/>
          <w:szCs w:val="20"/>
        </w:rPr>
        <w:t>Możliwa jest zmiana umowy z Wykonawcą, gdy zmiany dotyczą realizacji dodatkowych dostaw lub usług od dotychczasowego wykonawcy, nieobjętych zamówieniem podstawowym, o ile stały się niezbędne i zostały spełnione łącznie następujące warunki:</w:t>
      </w:r>
    </w:p>
    <w:p w14:paraId="59BFF63C" w14:textId="77777777" w:rsidR="000B6E99" w:rsidRDefault="00000000">
      <w:pPr>
        <w:pStyle w:val="Akapitzlist1"/>
        <w:numPr>
          <w:ilvl w:val="0"/>
          <w:numId w:val="46"/>
        </w:numPr>
        <w:autoSpaceDE w:val="0"/>
        <w:spacing w:after="0" w:line="360" w:lineRule="auto"/>
        <w:ind w:left="1418"/>
        <w:jc w:val="both"/>
        <w:rPr>
          <w:rFonts w:ascii="Verdana" w:hAnsi="Verdana" w:cs="Calibri"/>
          <w:sz w:val="20"/>
          <w:szCs w:val="20"/>
        </w:rPr>
      </w:pPr>
      <w:r>
        <w:rPr>
          <w:rFonts w:ascii="Verdana" w:hAnsi="Verdana" w:cs="Calibri"/>
          <w:sz w:val="20"/>
          <w:szCs w:val="20"/>
        </w:rPr>
        <w:t>zmiana wykonawcy nie może zostać dokonana z powodów ekonomicznych lub technicznych, w szczególności dotyczących zamienności lub interoperacyjności sprzętu, usług lub instalacji, zamówionych w ramach zamówienia podstawowego,</w:t>
      </w:r>
    </w:p>
    <w:p w14:paraId="34563AF5" w14:textId="77777777" w:rsidR="000B6E99" w:rsidRDefault="00000000">
      <w:pPr>
        <w:pStyle w:val="Akapitzlist1"/>
        <w:numPr>
          <w:ilvl w:val="0"/>
          <w:numId w:val="46"/>
        </w:numPr>
        <w:autoSpaceDE w:val="0"/>
        <w:spacing w:after="0" w:line="360" w:lineRule="auto"/>
        <w:ind w:left="1418"/>
        <w:jc w:val="both"/>
        <w:rPr>
          <w:rFonts w:ascii="Verdana" w:hAnsi="Verdana" w:cs="Calibri"/>
          <w:sz w:val="20"/>
          <w:szCs w:val="20"/>
        </w:rPr>
      </w:pPr>
      <w:r>
        <w:rPr>
          <w:rFonts w:ascii="Verdana" w:hAnsi="Verdana" w:cs="Calibri"/>
          <w:sz w:val="20"/>
          <w:szCs w:val="20"/>
        </w:rPr>
        <w:t>zmiana wykonawcy spowodowałaby istotną niedogodność lub znaczne zwiększenie kosztów dla zamawiającego,</w:t>
      </w:r>
    </w:p>
    <w:p w14:paraId="6B2096B4" w14:textId="77777777" w:rsidR="000B6E99" w:rsidRDefault="00000000">
      <w:pPr>
        <w:pStyle w:val="Akapitzlist1"/>
        <w:numPr>
          <w:ilvl w:val="0"/>
          <w:numId w:val="46"/>
        </w:numPr>
        <w:autoSpaceDE w:val="0"/>
        <w:spacing w:after="0" w:line="360" w:lineRule="auto"/>
        <w:ind w:left="1418"/>
        <w:jc w:val="both"/>
        <w:rPr>
          <w:rFonts w:ascii="Verdana" w:hAnsi="Verdana" w:cs="Calibri"/>
          <w:sz w:val="20"/>
          <w:szCs w:val="20"/>
        </w:rPr>
      </w:pPr>
      <w:r>
        <w:rPr>
          <w:rFonts w:ascii="Verdana" w:hAnsi="Verdana" w:cs="Calibri"/>
          <w:sz w:val="20"/>
          <w:szCs w:val="20"/>
        </w:rPr>
        <w:t>wartość każdej kolejnej zmiany nie przekracza 50% wartości zamówienia określonej pierwotnie w umowie.</w:t>
      </w:r>
    </w:p>
    <w:p w14:paraId="5C425F17" w14:textId="77777777" w:rsidR="000B6E99" w:rsidRDefault="00000000">
      <w:pPr>
        <w:pStyle w:val="Akapitzlist1"/>
        <w:numPr>
          <w:ilvl w:val="0"/>
          <w:numId w:val="45"/>
        </w:numPr>
        <w:autoSpaceDE w:val="0"/>
        <w:spacing w:after="0" w:line="360" w:lineRule="auto"/>
        <w:ind w:left="851" w:hanging="425"/>
        <w:jc w:val="both"/>
        <w:rPr>
          <w:rFonts w:ascii="Verdana" w:hAnsi="Verdana" w:cs="Calibri"/>
          <w:sz w:val="20"/>
          <w:szCs w:val="20"/>
        </w:rPr>
      </w:pPr>
      <w:r>
        <w:rPr>
          <w:rFonts w:ascii="Verdana" w:hAnsi="Verdana" w:cs="Calibri"/>
          <w:sz w:val="20"/>
          <w:szCs w:val="20"/>
        </w:rPr>
        <w:t>Umowa może zostać zmieniona w przypadku, gdy zostanie wykazane, przez którąkolwiek ze stron, że możliwe jest wprowadzenie zmiany sposobu wykonania przedmiotu zamówienia w odniesieniu do rozwiązań technologicznych, technicznych lub funkcjonalnych lub metody wykonania przedmiotu umowy, których Strony nie mogły przewidzieć w chwili zawarcia umowy.</w:t>
      </w:r>
    </w:p>
    <w:bookmarkEnd w:id="0"/>
    <w:p w14:paraId="7946DE2D" w14:textId="77777777" w:rsidR="000B6E99" w:rsidRDefault="00000000">
      <w:pPr>
        <w:pStyle w:val="teksttreci0"/>
        <w:numPr>
          <w:ilvl w:val="0"/>
          <w:numId w:val="17"/>
        </w:numPr>
        <w:tabs>
          <w:tab w:val="left" w:pos="0"/>
        </w:tabs>
        <w:spacing w:before="0" w:after="0" w:line="360" w:lineRule="auto"/>
        <w:ind w:left="284" w:hanging="426"/>
        <w:jc w:val="both"/>
      </w:pPr>
      <w:r>
        <w:rPr>
          <w:rFonts w:ascii="Verdana" w:hAnsi="Verdana" w:cs="Calibri"/>
          <w:sz w:val="20"/>
          <w:szCs w:val="20"/>
        </w:rPr>
        <w:t>Zapytanie ofertowe oraz oferta Licencjodawcy stanowią załączniki do niniejszej umowy oraz określają prawa i obowiązki Stron.</w:t>
      </w:r>
    </w:p>
    <w:p w14:paraId="2EC668F9" w14:textId="77777777" w:rsidR="000B6E99" w:rsidRDefault="000B6E99">
      <w:pPr>
        <w:pStyle w:val="teksttreci0"/>
        <w:tabs>
          <w:tab w:val="left" w:pos="0"/>
        </w:tabs>
        <w:spacing w:before="0" w:after="0" w:line="360" w:lineRule="auto"/>
        <w:jc w:val="both"/>
        <w:rPr>
          <w:rFonts w:ascii="Verdana" w:hAnsi="Verdana" w:cs="Calibri"/>
          <w:sz w:val="20"/>
          <w:szCs w:val="20"/>
        </w:rPr>
      </w:pPr>
    </w:p>
    <w:p w14:paraId="0CB5DF6B" w14:textId="77777777" w:rsidR="000B6E99" w:rsidRDefault="000B6E99">
      <w:pPr>
        <w:pStyle w:val="teksttreci0"/>
        <w:tabs>
          <w:tab w:val="left" w:pos="0"/>
        </w:tabs>
        <w:spacing w:before="0" w:after="0" w:line="360" w:lineRule="auto"/>
        <w:jc w:val="both"/>
        <w:rPr>
          <w:rFonts w:ascii="Verdana" w:hAnsi="Verdana"/>
        </w:rPr>
      </w:pPr>
    </w:p>
    <w:p w14:paraId="3848BFDF" w14:textId="77777777" w:rsidR="000B6E99" w:rsidRDefault="00000000">
      <w:pPr>
        <w:pStyle w:val="Standard"/>
        <w:numPr>
          <w:ilvl w:val="0"/>
          <w:numId w:val="17"/>
        </w:numPr>
        <w:spacing w:line="360" w:lineRule="auto"/>
        <w:ind w:left="284" w:hanging="426"/>
        <w:jc w:val="both"/>
        <w:rPr>
          <w:rFonts w:ascii="Verdana" w:hAnsi="Verdana" w:cs="Calibri"/>
          <w:sz w:val="20"/>
          <w:szCs w:val="20"/>
        </w:rPr>
      </w:pPr>
      <w:r>
        <w:rPr>
          <w:rFonts w:ascii="Verdana" w:hAnsi="Verdana" w:cs="Calibri"/>
          <w:sz w:val="20"/>
          <w:szCs w:val="20"/>
        </w:rPr>
        <w:lastRenderedPageBreak/>
        <w:t>Integralną część umowy stanowią następujące załączniki:</w:t>
      </w:r>
    </w:p>
    <w:p w14:paraId="59F5AA19" w14:textId="77777777" w:rsidR="000B6E99" w:rsidRDefault="00000000">
      <w:pPr>
        <w:pStyle w:val="Textbody"/>
        <w:numPr>
          <w:ilvl w:val="1"/>
          <w:numId w:val="17"/>
        </w:numPr>
        <w:spacing w:after="0" w:line="360" w:lineRule="auto"/>
        <w:ind w:left="709" w:hanging="284"/>
        <w:jc w:val="both"/>
        <w:rPr>
          <w:rFonts w:ascii="Verdana" w:hAnsi="Verdana" w:cs="Calibri"/>
          <w:sz w:val="20"/>
          <w:szCs w:val="20"/>
        </w:rPr>
      </w:pPr>
      <w:r>
        <w:rPr>
          <w:rFonts w:ascii="Verdana" w:hAnsi="Verdana" w:cs="Calibri"/>
          <w:sz w:val="20"/>
          <w:szCs w:val="20"/>
        </w:rPr>
        <w:t>Załącznik nr 1. Założenia i zakres prac.</w:t>
      </w:r>
    </w:p>
    <w:p w14:paraId="408B63FD" w14:textId="77777777" w:rsidR="000B6E99" w:rsidRDefault="00000000">
      <w:pPr>
        <w:pStyle w:val="Textbody"/>
        <w:numPr>
          <w:ilvl w:val="1"/>
          <w:numId w:val="17"/>
        </w:numPr>
        <w:spacing w:after="0" w:line="360" w:lineRule="auto"/>
        <w:ind w:left="709" w:hanging="284"/>
        <w:jc w:val="both"/>
        <w:rPr>
          <w:rFonts w:ascii="Verdana" w:hAnsi="Verdana" w:cs="Calibri"/>
          <w:sz w:val="20"/>
          <w:szCs w:val="20"/>
        </w:rPr>
      </w:pPr>
      <w:r>
        <w:rPr>
          <w:rFonts w:ascii="Verdana" w:hAnsi="Verdana" w:cs="Calibri"/>
          <w:sz w:val="20"/>
          <w:szCs w:val="20"/>
        </w:rPr>
        <w:t>Załącznik nr 2. Czas reakcji na błędy.</w:t>
      </w:r>
    </w:p>
    <w:p w14:paraId="3E87B1C2" w14:textId="77777777" w:rsidR="000B6E99" w:rsidRDefault="00000000">
      <w:pPr>
        <w:pStyle w:val="Textbody"/>
        <w:numPr>
          <w:ilvl w:val="1"/>
          <w:numId w:val="17"/>
        </w:numPr>
        <w:spacing w:after="0" w:line="360" w:lineRule="auto"/>
        <w:ind w:left="709" w:hanging="284"/>
        <w:jc w:val="both"/>
        <w:rPr>
          <w:rFonts w:ascii="Verdana" w:hAnsi="Verdana" w:cs="Calibri"/>
          <w:sz w:val="20"/>
          <w:szCs w:val="20"/>
        </w:rPr>
      </w:pPr>
      <w:r>
        <w:rPr>
          <w:rFonts w:ascii="Verdana" w:hAnsi="Verdana" w:cs="Calibri"/>
          <w:sz w:val="20"/>
          <w:szCs w:val="20"/>
        </w:rPr>
        <w:t>Załącznik nr 3. Zapytanie ofertowe.</w:t>
      </w:r>
    </w:p>
    <w:p w14:paraId="76BB38F0" w14:textId="77777777" w:rsidR="000B6E99" w:rsidRDefault="00000000">
      <w:pPr>
        <w:pStyle w:val="Textbody"/>
        <w:numPr>
          <w:ilvl w:val="1"/>
          <w:numId w:val="17"/>
        </w:numPr>
        <w:spacing w:after="0" w:line="360" w:lineRule="auto"/>
        <w:ind w:left="709" w:hanging="284"/>
        <w:jc w:val="both"/>
        <w:rPr>
          <w:rFonts w:ascii="Verdana" w:hAnsi="Verdana" w:cs="Calibri"/>
          <w:sz w:val="20"/>
          <w:szCs w:val="20"/>
        </w:rPr>
      </w:pPr>
      <w:r>
        <w:rPr>
          <w:rFonts w:ascii="Verdana" w:hAnsi="Verdana" w:cs="Calibri"/>
          <w:sz w:val="20"/>
          <w:szCs w:val="20"/>
        </w:rPr>
        <w:t>Załącznik nr 4. Oferta Licencjodawcy.</w:t>
      </w:r>
    </w:p>
    <w:p w14:paraId="07844ABF" w14:textId="77777777" w:rsidR="000B6E99" w:rsidRDefault="000B6E99">
      <w:pPr>
        <w:pStyle w:val="Textbody"/>
        <w:spacing w:after="0" w:line="360" w:lineRule="auto"/>
        <w:jc w:val="both"/>
        <w:rPr>
          <w:rFonts w:ascii="Verdana" w:hAnsi="Verdana" w:cs="Calibri"/>
          <w:sz w:val="20"/>
          <w:szCs w:val="20"/>
        </w:rPr>
      </w:pPr>
    </w:p>
    <w:p w14:paraId="79344917" w14:textId="77777777" w:rsidR="000B6E99" w:rsidRDefault="000B6E99">
      <w:pPr>
        <w:pStyle w:val="teksttreci0"/>
        <w:tabs>
          <w:tab w:val="left" w:pos="723"/>
        </w:tabs>
        <w:spacing w:before="0" w:after="0" w:line="360" w:lineRule="auto"/>
        <w:jc w:val="both"/>
        <w:rPr>
          <w:rFonts w:ascii="Verdana" w:hAnsi="Verdana" w:cs="Calibri"/>
          <w:sz w:val="20"/>
          <w:szCs w:val="20"/>
        </w:rPr>
      </w:pPr>
    </w:p>
    <w:p w14:paraId="65E4F109" w14:textId="77777777" w:rsidR="000B6E99" w:rsidRDefault="000B6E99">
      <w:pPr>
        <w:pStyle w:val="Textbody"/>
        <w:spacing w:after="0" w:line="360" w:lineRule="auto"/>
        <w:jc w:val="both"/>
        <w:rPr>
          <w:rFonts w:ascii="Verdana" w:hAnsi="Verdana" w:cs="Calibri"/>
          <w:sz w:val="20"/>
          <w:szCs w:val="20"/>
        </w:rPr>
      </w:pPr>
    </w:p>
    <w:p w14:paraId="1AFFE5E0" w14:textId="77777777" w:rsidR="000B6E99" w:rsidRDefault="000B6E99">
      <w:pPr>
        <w:pStyle w:val="Textbody"/>
        <w:spacing w:after="0" w:line="360" w:lineRule="auto"/>
        <w:rPr>
          <w:rFonts w:ascii="Verdana" w:hAnsi="Verdana" w:cs="Calibri"/>
          <w:sz w:val="20"/>
          <w:szCs w:val="20"/>
        </w:rPr>
      </w:pPr>
    </w:p>
    <w:p w14:paraId="662282A9" w14:textId="77777777" w:rsidR="000B6E99" w:rsidRDefault="000B6E99">
      <w:pPr>
        <w:rPr>
          <w:rFonts w:ascii="Verdana" w:hAnsi="Verdana"/>
        </w:rPr>
      </w:pPr>
    </w:p>
    <w:p w14:paraId="54FB87C0" w14:textId="77777777" w:rsidR="000B6E99" w:rsidRDefault="00000000">
      <w:pPr>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w:t>
      </w:r>
    </w:p>
    <w:p w14:paraId="5093C257" w14:textId="77777777" w:rsidR="000B6E99" w:rsidRDefault="00000000">
      <w:pPr>
        <w:rPr>
          <w:rFonts w:ascii="Verdana" w:hAnsi="Verdana"/>
          <w:sz w:val="18"/>
          <w:szCs w:val="18"/>
        </w:rPr>
      </w:pPr>
      <w:r>
        <w:rPr>
          <w:rFonts w:ascii="Verdana" w:hAnsi="Verdana"/>
          <w:sz w:val="18"/>
          <w:szCs w:val="18"/>
        </w:rPr>
        <w:t xml:space="preserve">               Licencjobiorca</w:t>
      </w:r>
      <w:r>
        <w:rPr>
          <w:rFonts w:ascii="Verdana" w:hAnsi="Verdana"/>
          <w:sz w:val="18"/>
          <w:szCs w:val="18"/>
        </w:rPr>
        <w:tab/>
      </w:r>
      <w:r>
        <w:rPr>
          <w:rFonts w:ascii="Verdana" w:hAnsi="Verdana"/>
          <w:sz w:val="18"/>
          <w:szCs w:val="18"/>
        </w:rPr>
        <w:tab/>
      </w:r>
      <w:r>
        <w:rPr>
          <w:rFonts w:ascii="Verdana" w:hAnsi="Verdana"/>
          <w:sz w:val="18"/>
          <w:szCs w:val="18"/>
        </w:rPr>
        <w:tab/>
        <w:t xml:space="preserve">                        </w:t>
      </w:r>
      <w:r>
        <w:rPr>
          <w:rFonts w:ascii="Verdana" w:hAnsi="Verdana"/>
          <w:sz w:val="18"/>
          <w:szCs w:val="18"/>
        </w:rPr>
        <w:tab/>
        <w:t xml:space="preserve">      Licencjodawca</w:t>
      </w:r>
    </w:p>
    <w:p w14:paraId="4F936B88" w14:textId="77777777" w:rsidR="000B6E99" w:rsidRDefault="000B6E99">
      <w:pPr>
        <w:pageBreakBefore/>
        <w:suppressAutoHyphens w:val="0"/>
        <w:rPr>
          <w:rFonts w:ascii="Verdana" w:hAnsi="Verdana"/>
        </w:rPr>
      </w:pPr>
    </w:p>
    <w:p w14:paraId="659117C5" w14:textId="77777777" w:rsidR="000B6E99" w:rsidRDefault="00000000">
      <w:pPr>
        <w:spacing w:line="360" w:lineRule="auto"/>
        <w:jc w:val="center"/>
        <w:rPr>
          <w:rFonts w:ascii="Verdana" w:hAnsi="Verdana"/>
          <w:b/>
          <w:bCs/>
        </w:rPr>
      </w:pPr>
      <w:r>
        <w:rPr>
          <w:rFonts w:ascii="Verdana" w:hAnsi="Verdana"/>
          <w:b/>
          <w:bCs/>
        </w:rPr>
        <w:t>Załącznik nr 1</w:t>
      </w:r>
    </w:p>
    <w:p w14:paraId="0A49D8D4" w14:textId="77777777" w:rsidR="000B6E99" w:rsidRDefault="00000000">
      <w:pPr>
        <w:spacing w:line="360" w:lineRule="auto"/>
        <w:jc w:val="center"/>
        <w:rPr>
          <w:rFonts w:ascii="Verdana" w:hAnsi="Verdana"/>
          <w:b/>
          <w:bCs/>
        </w:rPr>
      </w:pPr>
      <w:r>
        <w:rPr>
          <w:rFonts w:ascii="Verdana" w:hAnsi="Verdana"/>
          <w:b/>
          <w:bCs/>
        </w:rPr>
        <w:t>Założenia i zakres prac</w:t>
      </w:r>
    </w:p>
    <w:p w14:paraId="4E1004F2" w14:textId="77777777" w:rsidR="000B6E99" w:rsidRDefault="000B6E99">
      <w:pPr>
        <w:pStyle w:val="Standard"/>
        <w:autoSpaceDE w:val="0"/>
        <w:spacing w:line="360" w:lineRule="auto"/>
        <w:jc w:val="both"/>
        <w:rPr>
          <w:rFonts w:ascii="Verdana" w:hAnsi="Verdana" w:cs="Calibri"/>
          <w:bCs/>
          <w:sz w:val="20"/>
          <w:szCs w:val="20"/>
        </w:rPr>
      </w:pPr>
    </w:p>
    <w:p w14:paraId="579AA023" w14:textId="77777777" w:rsidR="000B6E99" w:rsidRDefault="000B6E99">
      <w:pPr>
        <w:pStyle w:val="Standard"/>
        <w:autoSpaceDE w:val="0"/>
        <w:spacing w:line="360" w:lineRule="auto"/>
        <w:jc w:val="both"/>
        <w:rPr>
          <w:rFonts w:ascii="Verdana" w:hAnsi="Verdana" w:cs="Calibri"/>
          <w:bCs/>
          <w:sz w:val="20"/>
          <w:szCs w:val="20"/>
        </w:rPr>
      </w:pPr>
    </w:p>
    <w:p w14:paraId="61FE51F4" w14:textId="77777777" w:rsidR="000B6E99" w:rsidRDefault="00000000">
      <w:pPr>
        <w:pStyle w:val="Textbody"/>
        <w:spacing w:after="0" w:line="360" w:lineRule="auto"/>
        <w:jc w:val="center"/>
        <w:rPr>
          <w:rFonts w:ascii="Verdana" w:hAnsi="Verdana" w:cs="Calibri"/>
          <w:b/>
          <w:bCs/>
          <w:sz w:val="20"/>
          <w:szCs w:val="20"/>
        </w:rPr>
      </w:pPr>
      <w:r>
        <w:rPr>
          <w:rFonts w:ascii="Verdana" w:hAnsi="Verdana" w:cs="Calibri"/>
          <w:b/>
          <w:bCs/>
          <w:sz w:val="20"/>
          <w:szCs w:val="20"/>
        </w:rPr>
        <w:t>WSPARCIE DEWELOPERSKIE PRZY WDROŻENIU</w:t>
      </w:r>
    </w:p>
    <w:p w14:paraId="749AE56A" w14:textId="77777777" w:rsidR="000B6E99" w:rsidRDefault="00000000">
      <w:pPr>
        <w:pStyle w:val="Textbody"/>
        <w:numPr>
          <w:ilvl w:val="0"/>
          <w:numId w:val="47"/>
        </w:numPr>
        <w:spacing w:after="0" w:line="360" w:lineRule="auto"/>
        <w:ind w:left="284" w:hanging="426"/>
        <w:rPr>
          <w:rFonts w:ascii="Verdana" w:hAnsi="Verdana" w:cs="Calibri"/>
          <w:sz w:val="20"/>
          <w:szCs w:val="20"/>
        </w:rPr>
      </w:pPr>
      <w:r>
        <w:rPr>
          <w:rFonts w:ascii="Verdana" w:hAnsi="Verdana" w:cs="Calibri"/>
          <w:sz w:val="20"/>
          <w:szCs w:val="20"/>
        </w:rPr>
        <w:t>Konfiguracja dostępów do oprogramowania dla określonych przez Licencjobiorcę użytkowników oprogramowania z uwzględnieniem ich praw.</w:t>
      </w:r>
    </w:p>
    <w:p w14:paraId="7560034C" w14:textId="77777777" w:rsidR="000B6E99" w:rsidRDefault="00000000">
      <w:pPr>
        <w:pStyle w:val="Textbody"/>
        <w:numPr>
          <w:ilvl w:val="0"/>
          <w:numId w:val="19"/>
        </w:numPr>
        <w:spacing w:after="0" w:line="360" w:lineRule="auto"/>
        <w:ind w:left="284" w:hanging="426"/>
        <w:rPr>
          <w:rFonts w:ascii="Verdana" w:hAnsi="Verdana" w:cs="Calibri"/>
          <w:sz w:val="20"/>
          <w:szCs w:val="20"/>
        </w:rPr>
      </w:pPr>
      <w:r>
        <w:rPr>
          <w:rFonts w:ascii="Verdana" w:hAnsi="Verdana" w:cs="Calibri"/>
          <w:sz w:val="20"/>
          <w:szCs w:val="20"/>
        </w:rPr>
        <w:t>Początkowej konfiguracji systemu w tym:</w:t>
      </w:r>
    </w:p>
    <w:p w14:paraId="7F6B7B1C" w14:textId="77777777" w:rsidR="000B6E99" w:rsidRDefault="00000000">
      <w:pPr>
        <w:pStyle w:val="Textbody"/>
        <w:numPr>
          <w:ilvl w:val="1"/>
          <w:numId w:val="19"/>
        </w:numPr>
        <w:spacing w:after="0" w:line="360" w:lineRule="auto"/>
        <w:ind w:left="851" w:hanging="426"/>
        <w:rPr>
          <w:rFonts w:ascii="Verdana" w:hAnsi="Verdana" w:cs="Calibri"/>
          <w:sz w:val="20"/>
          <w:szCs w:val="20"/>
        </w:rPr>
      </w:pPr>
      <w:r>
        <w:rPr>
          <w:rFonts w:ascii="Verdana" w:hAnsi="Verdana" w:cs="Calibri"/>
          <w:sz w:val="20"/>
          <w:szCs w:val="20"/>
        </w:rPr>
        <w:t>obejmującej import danych,</w:t>
      </w:r>
    </w:p>
    <w:p w14:paraId="595ECECA" w14:textId="77777777" w:rsidR="000B6E99" w:rsidRDefault="00000000">
      <w:pPr>
        <w:pStyle w:val="Textbody"/>
        <w:numPr>
          <w:ilvl w:val="1"/>
          <w:numId w:val="19"/>
        </w:numPr>
        <w:spacing w:after="0" w:line="360" w:lineRule="auto"/>
        <w:ind w:left="851" w:hanging="426"/>
        <w:rPr>
          <w:rFonts w:ascii="Verdana" w:hAnsi="Verdana" w:cs="Calibri"/>
          <w:sz w:val="20"/>
          <w:szCs w:val="20"/>
        </w:rPr>
      </w:pPr>
      <w:r>
        <w:rPr>
          <w:rFonts w:ascii="Verdana" w:hAnsi="Verdana" w:cs="Calibri"/>
          <w:sz w:val="20"/>
          <w:szCs w:val="20"/>
        </w:rPr>
        <w:t>uzupełnienie tych danych o dodatkowe informacje</w:t>
      </w:r>
    </w:p>
    <w:p w14:paraId="253011B2" w14:textId="77777777" w:rsidR="000B6E99" w:rsidRDefault="000B6E99">
      <w:pPr>
        <w:pStyle w:val="Textbody"/>
        <w:spacing w:after="0" w:line="360" w:lineRule="auto"/>
        <w:rPr>
          <w:rFonts w:ascii="Verdana" w:hAnsi="Verdana" w:cs="Calibri"/>
          <w:b/>
          <w:bCs/>
          <w:sz w:val="20"/>
          <w:szCs w:val="20"/>
        </w:rPr>
      </w:pPr>
    </w:p>
    <w:p w14:paraId="4023AC3C" w14:textId="77777777" w:rsidR="000B6E99" w:rsidRDefault="00000000">
      <w:pPr>
        <w:pStyle w:val="Textbody"/>
        <w:spacing w:after="0" w:line="360" w:lineRule="auto"/>
        <w:jc w:val="center"/>
        <w:rPr>
          <w:rFonts w:ascii="Verdana" w:hAnsi="Verdana" w:cs="Calibri"/>
          <w:b/>
          <w:bCs/>
          <w:sz w:val="20"/>
          <w:szCs w:val="20"/>
        </w:rPr>
      </w:pPr>
      <w:r>
        <w:rPr>
          <w:rFonts w:ascii="Verdana" w:hAnsi="Verdana" w:cs="Calibri"/>
          <w:b/>
          <w:bCs/>
          <w:sz w:val="20"/>
          <w:szCs w:val="20"/>
        </w:rPr>
        <w:t>ANALIZA POTRZEB</w:t>
      </w:r>
    </w:p>
    <w:p w14:paraId="33935A15" w14:textId="77777777" w:rsidR="000B6E99" w:rsidRDefault="00000000">
      <w:pPr>
        <w:pStyle w:val="Textbody"/>
        <w:numPr>
          <w:ilvl w:val="0"/>
          <w:numId w:val="48"/>
        </w:numPr>
        <w:spacing w:after="0" w:line="360" w:lineRule="auto"/>
        <w:ind w:left="284" w:hanging="426"/>
        <w:rPr>
          <w:rFonts w:ascii="Verdana" w:hAnsi="Verdana" w:cs="Calibri"/>
          <w:sz w:val="20"/>
          <w:szCs w:val="20"/>
        </w:rPr>
      </w:pPr>
      <w:r>
        <w:rPr>
          <w:rFonts w:ascii="Verdana" w:hAnsi="Verdana" w:cs="Calibri"/>
          <w:sz w:val="20"/>
          <w:szCs w:val="20"/>
        </w:rPr>
        <w:t>Analizy posiadanego przez Licencjobiorcę oprogramowania.</w:t>
      </w:r>
    </w:p>
    <w:p w14:paraId="36F39AC4" w14:textId="77777777" w:rsidR="000B6E99" w:rsidRDefault="00000000">
      <w:pPr>
        <w:pStyle w:val="Textbody"/>
        <w:numPr>
          <w:ilvl w:val="0"/>
          <w:numId w:val="20"/>
        </w:numPr>
        <w:spacing w:after="0" w:line="360" w:lineRule="auto"/>
        <w:ind w:left="284" w:hanging="426"/>
        <w:rPr>
          <w:rFonts w:ascii="Verdana" w:hAnsi="Verdana" w:cs="Calibri"/>
          <w:sz w:val="20"/>
          <w:szCs w:val="20"/>
        </w:rPr>
      </w:pPr>
      <w:r>
        <w:rPr>
          <w:rFonts w:ascii="Verdana" w:hAnsi="Verdana" w:cs="Calibri"/>
          <w:sz w:val="20"/>
          <w:szCs w:val="20"/>
        </w:rPr>
        <w:t>Analizy obiegu informacji i dokumentów w głównych procesach biznesowych</w:t>
      </w:r>
    </w:p>
    <w:p w14:paraId="3A852174" w14:textId="77777777" w:rsidR="000B6E99" w:rsidRDefault="00000000">
      <w:pPr>
        <w:pStyle w:val="Textbody"/>
        <w:numPr>
          <w:ilvl w:val="0"/>
          <w:numId w:val="20"/>
        </w:numPr>
        <w:spacing w:after="0" w:line="360" w:lineRule="auto"/>
        <w:ind w:left="284" w:hanging="426"/>
        <w:rPr>
          <w:rFonts w:ascii="Verdana" w:hAnsi="Verdana" w:cs="Calibri"/>
          <w:sz w:val="20"/>
          <w:szCs w:val="20"/>
        </w:rPr>
      </w:pPr>
      <w:r>
        <w:rPr>
          <w:rFonts w:ascii="Verdana" w:hAnsi="Verdana" w:cs="Calibri"/>
          <w:sz w:val="20"/>
          <w:szCs w:val="20"/>
        </w:rPr>
        <w:t>Analiza zostanie wykonana w czasie 60 godzin zegarowych.</w:t>
      </w:r>
    </w:p>
    <w:p w14:paraId="20612739" w14:textId="77777777" w:rsidR="000B6E99" w:rsidRDefault="000B6E99">
      <w:pPr>
        <w:pStyle w:val="Textbody"/>
        <w:spacing w:after="0" w:line="360" w:lineRule="auto"/>
        <w:rPr>
          <w:rFonts w:ascii="Verdana" w:hAnsi="Verdana" w:cs="Calibri"/>
          <w:sz w:val="20"/>
          <w:szCs w:val="20"/>
        </w:rPr>
      </w:pPr>
    </w:p>
    <w:p w14:paraId="4A2A8581" w14:textId="77777777" w:rsidR="000B6E99" w:rsidRDefault="00000000">
      <w:pPr>
        <w:pStyle w:val="Textbody"/>
        <w:spacing w:after="0" w:line="360" w:lineRule="auto"/>
        <w:ind w:left="284" w:hanging="426"/>
        <w:jc w:val="center"/>
        <w:rPr>
          <w:rFonts w:ascii="Verdana" w:hAnsi="Verdana" w:cs="Calibri"/>
          <w:b/>
          <w:bCs/>
          <w:sz w:val="20"/>
          <w:szCs w:val="20"/>
        </w:rPr>
      </w:pPr>
      <w:r>
        <w:rPr>
          <w:rFonts w:ascii="Verdana" w:hAnsi="Verdana" w:cs="Calibri"/>
          <w:b/>
          <w:bCs/>
          <w:sz w:val="20"/>
          <w:szCs w:val="20"/>
        </w:rPr>
        <w:t>SZKOLENIA</w:t>
      </w:r>
    </w:p>
    <w:p w14:paraId="5C5090DC" w14:textId="77777777" w:rsidR="000B6E99" w:rsidRDefault="00000000">
      <w:pPr>
        <w:pStyle w:val="Textbody"/>
        <w:numPr>
          <w:ilvl w:val="0"/>
          <w:numId w:val="49"/>
        </w:numPr>
        <w:spacing w:after="0" w:line="360" w:lineRule="auto"/>
        <w:ind w:left="284" w:hanging="426"/>
        <w:rPr>
          <w:rFonts w:ascii="Verdana" w:hAnsi="Verdana" w:cs="Calibri"/>
          <w:sz w:val="20"/>
          <w:szCs w:val="20"/>
        </w:rPr>
      </w:pPr>
      <w:r>
        <w:rPr>
          <w:rFonts w:ascii="Verdana" w:hAnsi="Verdana" w:cs="Calibri"/>
          <w:sz w:val="20"/>
          <w:szCs w:val="20"/>
        </w:rPr>
        <w:t>Przeszkolenia użytkowników systemu.</w:t>
      </w:r>
    </w:p>
    <w:p w14:paraId="19D23073" w14:textId="77777777" w:rsidR="000B6E99" w:rsidRDefault="000B6E99">
      <w:pPr>
        <w:pStyle w:val="Textbody"/>
        <w:spacing w:after="0" w:line="360" w:lineRule="auto"/>
        <w:rPr>
          <w:rFonts w:ascii="Verdana" w:hAnsi="Verdana" w:cs="Calibri"/>
          <w:sz w:val="20"/>
          <w:szCs w:val="20"/>
        </w:rPr>
      </w:pPr>
    </w:p>
    <w:p w14:paraId="2F996E2A" w14:textId="77777777" w:rsidR="000B6E99" w:rsidRDefault="00000000">
      <w:pPr>
        <w:pStyle w:val="Textbody"/>
        <w:spacing w:after="0" w:line="360" w:lineRule="auto"/>
        <w:jc w:val="center"/>
        <w:rPr>
          <w:rFonts w:ascii="Verdana" w:hAnsi="Verdana" w:cs="Calibri"/>
          <w:b/>
          <w:bCs/>
          <w:sz w:val="20"/>
          <w:szCs w:val="20"/>
        </w:rPr>
      </w:pPr>
      <w:r>
        <w:rPr>
          <w:rFonts w:ascii="Verdana" w:hAnsi="Verdana" w:cs="Calibri"/>
          <w:b/>
          <w:bCs/>
          <w:sz w:val="20"/>
          <w:szCs w:val="20"/>
        </w:rPr>
        <w:t>USŁUGI DODATKOWE</w:t>
      </w:r>
    </w:p>
    <w:p w14:paraId="2C24188D" w14:textId="77777777" w:rsidR="000B6E99" w:rsidRDefault="00000000">
      <w:pPr>
        <w:pStyle w:val="Textbody"/>
        <w:numPr>
          <w:ilvl w:val="0"/>
          <w:numId w:val="50"/>
        </w:numPr>
        <w:autoSpaceDE w:val="0"/>
        <w:spacing w:after="0" w:line="360" w:lineRule="auto"/>
        <w:ind w:left="284" w:hanging="426"/>
        <w:jc w:val="both"/>
        <w:rPr>
          <w:rFonts w:ascii="Verdana" w:eastAsia="Calibri" w:hAnsi="Verdana" w:cs="Calibri"/>
          <w:sz w:val="20"/>
          <w:szCs w:val="20"/>
        </w:rPr>
      </w:pPr>
      <w:r>
        <w:rPr>
          <w:rFonts w:ascii="Verdana" w:eastAsia="Calibri" w:hAnsi="Verdana" w:cs="Calibri"/>
          <w:sz w:val="20"/>
          <w:szCs w:val="20"/>
        </w:rPr>
        <w:t>W przypadku powstania konieczności dysponowania przez Licencjodawcę dodatkowymi informacjami niezbędnymi dla realizacji prac, Licencjodawca zobowiązany jest do niezwłocznego zgłoszenia takiego zapotrzebowania Licencjobiorcy. Informacje, których potrzebuje Licencjodawca, powinny zostać udzielone mu niezwłocznie. Licencjodawca nie będzie odpowiadać za skutki opóźnienia w realizacji zobowiązań Licencjodawcy wynikające z przyczyn leżących po stronie Licencjobiorcy.</w:t>
      </w:r>
    </w:p>
    <w:p w14:paraId="7FCEA426" w14:textId="77777777" w:rsidR="000B6E99" w:rsidRDefault="00000000">
      <w:pPr>
        <w:pStyle w:val="Textbody"/>
        <w:numPr>
          <w:ilvl w:val="1"/>
          <w:numId w:val="24"/>
        </w:numPr>
        <w:autoSpaceDE w:val="0"/>
        <w:spacing w:after="0" w:line="360" w:lineRule="auto"/>
        <w:ind w:left="851" w:hanging="426"/>
        <w:jc w:val="both"/>
        <w:rPr>
          <w:rFonts w:ascii="Verdana" w:eastAsia="Calibri" w:hAnsi="Verdana" w:cs="Calibri"/>
          <w:sz w:val="20"/>
          <w:szCs w:val="20"/>
        </w:rPr>
      </w:pPr>
      <w:r>
        <w:rPr>
          <w:rFonts w:ascii="Verdana" w:eastAsia="Calibri" w:hAnsi="Verdana" w:cs="Calibri"/>
          <w:sz w:val="20"/>
          <w:szCs w:val="20"/>
        </w:rPr>
        <w:t>Do prac dodatkowych zalicza się dostosowanie do przeglądarek internetowych niewskazanych w umowie.</w:t>
      </w:r>
    </w:p>
    <w:p w14:paraId="357C3839" w14:textId="77777777" w:rsidR="000B6E99" w:rsidRDefault="000B6E99">
      <w:pPr>
        <w:pStyle w:val="Standard"/>
        <w:autoSpaceDE w:val="0"/>
        <w:spacing w:line="360" w:lineRule="auto"/>
        <w:jc w:val="both"/>
        <w:rPr>
          <w:rFonts w:ascii="Verdana" w:hAnsi="Verdana" w:cs="Calibri"/>
          <w:sz w:val="20"/>
          <w:szCs w:val="20"/>
        </w:rPr>
      </w:pPr>
    </w:p>
    <w:p w14:paraId="7985A444" w14:textId="77777777" w:rsidR="000B6E99" w:rsidRDefault="000B6E99">
      <w:pPr>
        <w:pStyle w:val="Standard"/>
        <w:autoSpaceDE w:val="0"/>
        <w:spacing w:line="360" w:lineRule="auto"/>
        <w:jc w:val="both"/>
        <w:rPr>
          <w:rFonts w:ascii="Verdana" w:hAnsi="Verdana" w:cs="Calibri"/>
          <w:sz w:val="20"/>
          <w:szCs w:val="20"/>
        </w:rPr>
      </w:pPr>
    </w:p>
    <w:p w14:paraId="16FBC270" w14:textId="77777777" w:rsidR="000B6E99" w:rsidRDefault="000B6E99">
      <w:pPr>
        <w:pStyle w:val="Standard"/>
        <w:autoSpaceDE w:val="0"/>
        <w:spacing w:line="360" w:lineRule="auto"/>
        <w:jc w:val="both"/>
        <w:rPr>
          <w:rFonts w:ascii="Verdana" w:hAnsi="Verdana" w:cs="Calibri"/>
          <w:sz w:val="20"/>
          <w:szCs w:val="20"/>
        </w:rPr>
      </w:pPr>
    </w:p>
    <w:p w14:paraId="535EEE5F" w14:textId="77777777" w:rsidR="000B6E99" w:rsidRDefault="000B6E99">
      <w:pPr>
        <w:pStyle w:val="Standard"/>
        <w:autoSpaceDE w:val="0"/>
        <w:spacing w:line="360" w:lineRule="auto"/>
        <w:jc w:val="both"/>
        <w:rPr>
          <w:rFonts w:ascii="Verdana" w:hAnsi="Verdana" w:cs="Calibri"/>
          <w:sz w:val="20"/>
          <w:szCs w:val="20"/>
        </w:rPr>
      </w:pPr>
    </w:p>
    <w:p w14:paraId="7BEB8860" w14:textId="77777777" w:rsidR="000B6E99" w:rsidRDefault="000B6E99">
      <w:pPr>
        <w:pStyle w:val="Standard"/>
        <w:autoSpaceDE w:val="0"/>
        <w:spacing w:line="360" w:lineRule="auto"/>
        <w:jc w:val="both"/>
        <w:rPr>
          <w:rFonts w:ascii="Verdana" w:hAnsi="Verdana" w:cs="Calibri"/>
          <w:sz w:val="20"/>
          <w:szCs w:val="20"/>
        </w:rPr>
      </w:pPr>
    </w:p>
    <w:p w14:paraId="15DBD139" w14:textId="77777777" w:rsidR="000B6E99" w:rsidRDefault="000B6E99">
      <w:pPr>
        <w:rPr>
          <w:rFonts w:ascii="Verdana" w:hAnsi="Verdana"/>
        </w:rPr>
      </w:pPr>
    </w:p>
    <w:p w14:paraId="2CF64569" w14:textId="77777777" w:rsidR="000B6E99" w:rsidRDefault="000B6E99">
      <w:pPr>
        <w:pStyle w:val="Textbody"/>
        <w:spacing w:after="0" w:line="360" w:lineRule="auto"/>
        <w:rPr>
          <w:rFonts w:ascii="Verdana" w:hAnsi="Verdana" w:cs="Calibri"/>
          <w:sz w:val="20"/>
          <w:szCs w:val="20"/>
        </w:rPr>
      </w:pPr>
    </w:p>
    <w:p w14:paraId="7ED18E7A" w14:textId="77777777" w:rsidR="000B6E99" w:rsidRDefault="00000000">
      <w:pPr>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w:t>
      </w:r>
    </w:p>
    <w:p w14:paraId="4853ED82" w14:textId="77777777" w:rsidR="000B6E99" w:rsidRDefault="00000000">
      <w:pPr>
        <w:rPr>
          <w:rFonts w:ascii="Verdana" w:hAnsi="Verdana"/>
          <w:sz w:val="18"/>
          <w:szCs w:val="18"/>
        </w:rPr>
      </w:pPr>
      <w:r>
        <w:rPr>
          <w:rFonts w:ascii="Verdana" w:hAnsi="Verdana"/>
          <w:sz w:val="18"/>
          <w:szCs w:val="18"/>
        </w:rPr>
        <w:t xml:space="preserve">               Licencjobiorca</w:t>
      </w:r>
      <w:r>
        <w:rPr>
          <w:rFonts w:ascii="Verdana" w:hAnsi="Verdana"/>
          <w:sz w:val="18"/>
          <w:szCs w:val="18"/>
        </w:rPr>
        <w:tab/>
      </w:r>
      <w:r>
        <w:rPr>
          <w:rFonts w:ascii="Verdana" w:hAnsi="Verdana"/>
          <w:sz w:val="18"/>
          <w:szCs w:val="18"/>
        </w:rPr>
        <w:tab/>
      </w:r>
      <w:r>
        <w:rPr>
          <w:rFonts w:ascii="Verdana" w:hAnsi="Verdana"/>
          <w:sz w:val="18"/>
          <w:szCs w:val="18"/>
        </w:rPr>
        <w:tab/>
        <w:t xml:space="preserve">                        </w:t>
      </w:r>
      <w:r>
        <w:rPr>
          <w:rFonts w:ascii="Verdana" w:hAnsi="Verdana"/>
          <w:sz w:val="18"/>
          <w:szCs w:val="18"/>
        </w:rPr>
        <w:tab/>
        <w:t xml:space="preserve">      Licencjodawca</w:t>
      </w:r>
    </w:p>
    <w:p w14:paraId="56CB728F" w14:textId="77777777" w:rsidR="000B6E99" w:rsidRDefault="00000000">
      <w:pPr>
        <w:pStyle w:val="Textbody"/>
        <w:pageBreakBefore/>
        <w:spacing w:after="0" w:line="360" w:lineRule="auto"/>
        <w:jc w:val="center"/>
        <w:rPr>
          <w:rFonts w:ascii="Verdana" w:hAnsi="Verdana" w:cs="Calibri"/>
          <w:b/>
        </w:rPr>
      </w:pPr>
      <w:r>
        <w:rPr>
          <w:rFonts w:ascii="Verdana" w:hAnsi="Verdana" w:cs="Calibri"/>
          <w:b/>
        </w:rPr>
        <w:lastRenderedPageBreak/>
        <w:t>Załącznik nr 2</w:t>
      </w:r>
    </w:p>
    <w:p w14:paraId="55F6CC16" w14:textId="77777777" w:rsidR="000B6E99" w:rsidRDefault="00000000">
      <w:pPr>
        <w:pStyle w:val="Textbody"/>
        <w:spacing w:after="0" w:line="360" w:lineRule="auto"/>
        <w:jc w:val="center"/>
        <w:rPr>
          <w:rFonts w:ascii="Verdana" w:hAnsi="Verdana" w:cs="Calibri"/>
          <w:b/>
        </w:rPr>
      </w:pPr>
      <w:r>
        <w:rPr>
          <w:rFonts w:ascii="Verdana" w:hAnsi="Verdana" w:cs="Calibri"/>
          <w:b/>
        </w:rPr>
        <w:t>Czas reakcji na błędy</w:t>
      </w:r>
    </w:p>
    <w:p w14:paraId="780056A8" w14:textId="77777777" w:rsidR="000B6E99" w:rsidRDefault="000B6E99">
      <w:pPr>
        <w:pStyle w:val="Textbody"/>
        <w:spacing w:after="0" w:line="360" w:lineRule="auto"/>
        <w:jc w:val="center"/>
        <w:rPr>
          <w:rFonts w:ascii="Verdana" w:hAnsi="Verdana" w:cs="Calibri"/>
          <w:sz w:val="20"/>
          <w:szCs w:val="20"/>
        </w:rPr>
      </w:pPr>
    </w:p>
    <w:p w14:paraId="40097619" w14:textId="77777777" w:rsidR="000B6E99" w:rsidRDefault="000B6E99">
      <w:pPr>
        <w:pStyle w:val="Standard"/>
        <w:spacing w:line="360" w:lineRule="auto"/>
        <w:jc w:val="both"/>
        <w:rPr>
          <w:rFonts w:ascii="Verdana" w:hAnsi="Verdana" w:cs="Calibri"/>
          <w:sz w:val="20"/>
          <w:szCs w:val="20"/>
        </w:rPr>
      </w:pPr>
    </w:p>
    <w:tbl>
      <w:tblPr>
        <w:tblW w:w="8500" w:type="dxa"/>
        <w:tblInd w:w="558" w:type="dxa"/>
        <w:tblLayout w:type="fixed"/>
        <w:tblCellMar>
          <w:left w:w="10" w:type="dxa"/>
          <w:right w:w="10" w:type="dxa"/>
        </w:tblCellMar>
        <w:tblLook w:val="04A0" w:firstRow="1" w:lastRow="0" w:firstColumn="1" w:lastColumn="0" w:noHBand="0" w:noVBand="1"/>
      </w:tblPr>
      <w:tblGrid>
        <w:gridCol w:w="1559"/>
        <w:gridCol w:w="4252"/>
        <w:gridCol w:w="2689"/>
      </w:tblGrid>
      <w:tr w:rsidR="000B6E99" w14:paraId="18C3FB30" w14:textId="77777777">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6047BB7" w14:textId="77777777" w:rsidR="000B6E99" w:rsidRDefault="00000000">
            <w:pPr>
              <w:pStyle w:val="Nagwek8"/>
              <w:snapToGrid w:val="0"/>
              <w:spacing w:before="0" w:after="0" w:line="360" w:lineRule="auto"/>
              <w:jc w:val="center"/>
              <w:rPr>
                <w:rFonts w:ascii="Verdana" w:hAnsi="Verdana" w:cs="Calibri"/>
                <w:b/>
                <w:i w:val="0"/>
                <w:iCs w:val="0"/>
                <w:sz w:val="20"/>
                <w:szCs w:val="20"/>
              </w:rPr>
            </w:pPr>
            <w:r>
              <w:rPr>
                <w:rFonts w:ascii="Verdana" w:hAnsi="Verdana" w:cs="Calibri"/>
                <w:b/>
                <w:i w:val="0"/>
                <w:iCs w:val="0"/>
                <w:sz w:val="20"/>
                <w:szCs w:val="20"/>
              </w:rPr>
              <w:t>Typ błędu</w:t>
            </w:r>
          </w:p>
        </w:tc>
        <w:tc>
          <w:tcPr>
            <w:tcW w:w="425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50B0521" w14:textId="77777777" w:rsidR="000B6E99" w:rsidRDefault="00000000">
            <w:pPr>
              <w:pStyle w:val="Nagwek8"/>
              <w:snapToGrid w:val="0"/>
              <w:spacing w:before="0" w:after="0" w:line="360" w:lineRule="auto"/>
              <w:jc w:val="center"/>
              <w:rPr>
                <w:rFonts w:ascii="Verdana" w:hAnsi="Verdana" w:cs="Calibri"/>
                <w:b/>
                <w:i w:val="0"/>
                <w:iCs w:val="0"/>
                <w:sz w:val="20"/>
                <w:szCs w:val="20"/>
              </w:rPr>
            </w:pPr>
            <w:r>
              <w:rPr>
                <w:rFonts w:ascii="Verdana" w:hAnsi="Verdana" w:cs="Calibri"/>
                <w:b/>
                <w:i w:val="0"/>
                <w:iCs w:val="0"/>
                <w:sz w:val="20"/>
                <w:szCs w:val="20"/>
              </w:rPr>
              <w:t>Opis błędu</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D0A12D" w14:textId="77777777" w:rsidR="000B6E99" w:rsidRDefault="00000000">
            <w:pPr>
              <w:pStyle w:val="Standard"/>
              <w:snapToGrid w:val="0"/>
              <w:spacing w:line="360" w:lineRule="auto"/>
              <w:jc w:val="center"/>
              <w:rPr>
                <w:rFonts w:ascii="Verdana" w:hAnsi="Verdana" w:cs="Calibri"/>
                <w:b/>
                <w:sz w:val="20"/>
                <w:szCs w:val="20"/>
              </w:rPr>
            </w:pPr>
            <w:r>
              <w:rPr>
                <w:rFonts w:ascii="Verdana" w:hAnsi="Verdana" w:cs="Calibri"/>
                <w:b/>
                <w:sz w:val="20"/>
                <w:szCs w:val="20"/>
              </w:rPr>
              <w:t>Czas reakcji na błędy</w:t>
            </w:r>
          </w:p>
        </w:tc>
      </w:tr>
      <w:tr w:rsidR="000B6E99" w14:paraId="32FA5028" w14:textId="77777777">
        <w:trPr>
          <w:trHeight w:val="411"/>
        </w:trPr>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18830FD" w14:textId="77777777" w:rsidR="000B6E99" w:rsidRDefault="00000000">
            <w:pPr>
              <w:pStyle w:val="Standard"/>
              <w:snapToGrid w:val="0"/>
              <w:spacing w:line="360" w:lineRule="auto"/>
              <w:jc w:val="center"/>
              <w:rPr>
                <w:rFonts w:ascii="Verdana" w:hAnsi="Verdana" w:cs="Calibri"/>
                <w:sz w:val="20"/>
                <w:szCs w:val="20"/>
              </w:rPr>
            </w:pPr>
            <w:r>
              <w:rPr>
                <w:rFonts w:ascii="Verdana" w:hAnsi="Verdana" w:cs="Calibri"/>
                <w:sz w:val="20"/>
                <w:szCs w:val="20"/>
              </w:rPr>
              <w:t>Błąd krytyczny</w:t>
            </w:r>
          </w:p>
        </w:tc>
        <w:tc>
          <w:tcPr>
            <w:tcW w:w="425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0CC2E81" w14:textId="77777777" w:rsidR="000B6E99" w:rsidRDefault="00000000">
            <w:pPr>
              <w:pStyle w:val="Standard"/>
              <w:snapToGrid w:val="0"/>
              <w:spacing w:line="360" w:lineRule="auto"/>
              <w:jc w:val="center"/>
              <w:rPr>
                <w:rFonts w:ascii="Verdana" w:hAnsi="Verdana" w:cs="Calibri"/>
                <w:sz w:val="20"/>
                <w:szCs w:val="20"/>
              </w:rPr>
            </w:pPr>
            <w:r>
              <w:rPr>
                <w:rFonts w:ascii="Verdana" w:hAnsi="Verdana" w:cs="Calibri"/>
                <w:sz w:val="20"/>
                <w:szCs w:val="20"/>
              </w:rPr>
              <w:t>System w ogóle nie funkcjonuje – sytuacja, kiedy wystąpi zdarzenie uniemożliwiające wykonanie kluczowych czynności, a w szczególności czynności związanych z obsługą</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20E77A" w14:textId="77777777" w:rsidR="000B6E99" w:rsidRDefault="00000000">
            <w:pPr>
              <w:pStyle w:val="Standard"/>
              <w:snapToGrid w:val="0"/>
              <w:spacing w:line="360" w:lineRule="auto"/>
              <w:jc w:val="center"/>
              <w:rPr>
                <w:rFonts w:ascii="Verdana" w:hAnsi="Verdana" w:cs="Calibri"/>
                <w:sz w:val="20"/>
                <w:szCs w:val="20"/>
              </w:rPr>
            </w:pPr>
            <w:r>
              <w:rPr>
                <w:rFonts w:ascii="Verdana" w:hAnsi="Verdana" w:cs="Calibri"/>
                <w:sz w:val="20"/>
                <w:szCs w:val="20"/>
              </w:rPr>
              <w:t>8h w dni robocze,</w:t>
            </w:r>
          </w:p>
          <w:p w14:paraId="3D5CFA47" w14:textId="77777777" w:rsidR="000B6E99" w:rsidRDefault="00000000">
            <w:pPr>
              <w:pStyle w:val="Standard"/>
              <w:snapToGrid w:val="0"/>
              <w:spacing w:line="360" w:lineRule="auto"/>
              <w:jc w:val="center"/>
              <w:rPr>
                <w:rFonts w:ascii="Verdana" w:hAnsi="Verdana" w:cs="Calibri"/>
                <w:sz w:val="20"/>
                <w:szCs w:val="20"/>
              </w:rPr>
            </w:pPr>
            <w:r>
              <w:rPr>
                <w:rFonts w:ascii="Verdana" w:hAnsi="Verdana" w:cs="Calibri"/>
                <w:sz w:val="20"/>
                <w:szCs w:val="20"/>
              </w:rPr>
              <w:t>pon.-pt. od 8-16</w:t>
            </w:r>
          </w:p>
        </w:tc>
      </w:tr>
    </w:tbl>
    <w:p w14:paraId="47E1EA9E" w14:textId="77777777" w:rsidR="000B6E99" w:rsidRDefault="000B6E99">
      <w:pPr>
        <w:pStyle w:val="Standard"/>
        <w:spacing w:line="360" w:lineRule="auto"/>
        <w:rPr>
          <w:rFonts w:ascii="Verdana" w:hAnsi="Verdana" w:cs="Calibri"/>
          <w:sz w:val="20"/>
          <w:szCs w:val="20"/>
        </w:rPr>
      </w:pPr>
    </w:p>
    <w:p w14:paraId="40F2924E" w14:textId="77777777" w:rsidR="000B6E99" w:rsidRDefault="000B6E99">
      <w:pPr>
        <w:pStyle w:val="Standard"/>
        <w:spacing w:line="360" w:lineRule="auto"/>
        <w:rPr>
          <w:rFonts w:ascii="Verdana" w:hAnsi="Verdana" w:cs="Calibri"/>
          <w:sz w:val="20"/>
          <w:szCs w:val="20"/>
        </w:rPr>
      </w:pPr>
    </w:p>
    <w:p w14:paraId="34E38B2F" w14:textId="77777777" w:rsidR="000B6E99" w:rsidRDefault="000B6E99">
      <w:pPr>
        <w:pStyle w:val="Standard"/>
        <w:spacing w:line="360" w:lineRule="auto"/>
        <w:rPr>
          <w:rFonts w:ascii="Verdana" w:hAnsi="Verdana" w:cs="Calibri"/>
          <w:sz w:val="20"/>
          <w:szCs w:val="20"/>
        </w:rPr>
      </w:pPr>
    </w:p>
    <w:p w14:paraId="185F638B" w14:textId="77777777" w:rsidR="000B6E99" w:rsidRDefault="000B6E99">
      <w:pPr>
        <w:pStyle w:val="Standard"/>
        <w:spacing w:line="360" w:lineRule="auto"/>
        <w:rPr>
          <w:rFonts w:ascii="Verdana" w:hAnsi="Verdana" w:cs="Calibri"/>
          <w:sz w:val="20"/>
          <w:szCs w:val="20"/>
        </w:rPr>
      </w:pPr>
    </w:p>
    <w:p w14:paraId="1E7A7A54" w14:textId="77777777" w:rsidR="000B6E99" w:rsidRDefault="000B6E99">
      <w:pPr>
        <w:pStyle w:val="Standard"/>
        <w:spacing w:line="360" w:lineRule="auto"/>
        <w:rPr>
          <w:rFonts w:ascii="Verdana" w:hAnsi="Verdana" w:cs="Calibri"/>
          <w:sz w:val="20"/>
          <w:szCs w:val="20"/>
        </w:rPr>
      </w:pPr>
    </w:p>
    <w:p w14:paraId="5BB3B025" w14:textId="77777777" w:rsidR="000B6E99" w:rsidRDefault="000B6E99">
      <w:pPr>
        <w:pStyle w:val="Standard"/>
        <w:spacing w:line="360" w:lineRule="auto"/>
        <w:jc w:val="center"/>
        <w:rPr>
          <w:rFonts w:ascii="Verdana" w:hAnsi="Verdana" w:cs="Calibri"/>
          <w:sz w:val="20"/>
          <w:szCs w:val="20"/>
        </w:rPr>
      </w:pPr>
    </w:p>
    <w:p w14:paraId="17796E29" w14:textId="77777777" w:rsidR="000B6E99" w:rsidRDefault="000B6E99">
      <w:pPr>
        <w:pStyle w:val="Standard"/>
        <w:spacing w:line="360" w:lineRule="auto"/>
        <w:jc w:val="center"/>
        <w:rPr>
          <w:rFonts w:ascii="Verdana" w:hAnsi="Verdana" w:cs="Calibri"/>
          <w:sz w:val="20"/>
          <w:szCs w:val="20"/>
        </w:rPr>
      </w:pPr>
    </w:p>
    <w:p w14:paraId="2883D1E5" w14:textId="77777777" w:rsidR="000B6E99" w:rsidRDefault="000B6E99">
      <w:pPr>
        <w:pStyle w:val="Standard"/>
        <w:spacing w:line="360" w:lineRule="auto"/>
        <w:jc w:val="center"/>
        <w:rPr>
          <w:rFonts w:ascii="Verdana" w:hAnsi="Verdana" w:cs="Calibri"/>
          <w:sz w:val="20"/>
          <w:szCs w:val="20"/>
        </w:rPr>
      </w:pPr>
    </w:p>
    <w:p w14:paraId="6417FE1A" w14:textId="77777777" w:rsidR="000B6E99" w:rsidRDefault="000B6E99">
      <w:pPr>
        <w:pStyle w:val="Standard"/>
        <w:spacing w:line="360" w:lineRule="auto"/>
        <w:jc w:val="center"/>
        <w:rPr>
          <w:rFonts w:ascii="Verdana" w:hAnsi="Verdana" w:cs="Calibri"/>
          <w:sz w:val="20"/>
          <w:szCs w:val="20"/>
        </w:rPr>
      </w:pPr>
    </w:p>
    <w:p w14:paraId="077C2954" w14:textId="77777777" w:rsidR="000B6E99" w:rsidRDefault="00000000">
      <w:pPr>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w:t>
      </w:r>
    </w:p>
    <w:p w14:paraId="414A34FC" w14:textId="77777777" w:rsidR="000B6E99" w:rsidRDefault="00000000">
      <w:pPr>
        <w:rPr>
          <w:rFonts w:ascii="Verdana" w:hAnsi="Verdana"/>
          <w:sz w:val="18"/>
          <w:szCs w:val="18"/>
        </w:rPr>
      </w:pPr>
      <w:r>
        <w:rPr>
          <w:rFonts w:ascii="Verdana" w:hAnsi="Verdana"/>
          <w:sz w:val="18"/>
          <w:szCs w:val="18"/>
        </w:rPr>
        <w:t xml:space="preserve">               Licencjobiorca</w:t>
      </w:r>
      <w:r>
        <w:rPr>
          <w:rFonts w:ascii="Verdana" w:hAnsi="Verdana"/>
          <w:sz w:val="18"/>
          <w:szCs w:val="18"/>
        </w:rPr>
        <w:tab/>
      </w:r>
      <w:r>
        <w:rPr>
          <w:rFonts w:ascii="Verdana" w:hAnsi="Verdana"/>
          <w:sz w:val="18"/>
          <w:szCs w:val="18"/>
        </w:rPr>
        <w:tab/>
      </w:r>
      <w:r>
        <w:rPr>
          <w:rFonts w:ascii="Verdana" w:hAnsi="Verdana"/>
          <w:sz w:val="18"/>
          <w:szCs w:val="18"/>
        </w:rPr>
        <w:tab/>
        <w:t xml:space="preserve">                        </w:t>
      </w:r>
      <w:r>
        <w:rPr>
          <w:rFonts w:ascii="Verdana" w:hAnsi="Verdana"/>
          <w:sz w:val="18"/>
          <w:szCs w:val="18"/>
        </w:rPr>
        <w:tab/>
        <w:t xml:space="preserve">      Licencjodawca</w:t>
      </w:r>
    </w:p>
    <w:p w14:paraId="56DF8D99" w14:textId="77777777" w:rsidR="000B6E99" w:rsidRDefault="000B6E99">
      <w:pPr>
        <w:suppressAutoHyphens w:val="0"/>
        <w:rPr>
          <w:rFonts w:ascii="Verdana" w:hAnsi="Verdana"/>
        </w:rPr>
      </w:pPr>
    </w:p>
    <w:p w14:paraId="59480F8E" w14:textId="77777777" w:rsidR="000B6E99" w:rsidRDefault="000B6E99">
      <w:pPr>
        <w:pStyle w:val="Textbody"/>
        <w:spacing w:after="0" w:line="360" w:lineRule="auto"/>
        <w:rPr>
          <w:rFonts w:ascii="Verdana" w:hAnsi="Verdana" w:cs="Calibri"/>
          <w:sz w:val="20"/>
          <w:szCs w:val="20"/>
        </w:rPr>
      </w:pPr>
    </w:p>
    <w:p w14:paraId="3C89A6C8" w14:textId="77777777" w:rsidR="000B6E99" w:rsidRDefault="000B6E99">
      <w:pPr>
        <w:pStyle w:val="Textbody"/>
        <w:spacing w:after="0" w:line="360" w:lineRule="auto"/>
        <w:rPr>
          <w:rFonts w:ascii="Verdana" w:hAnsi="Verdana" w:cs="Calibri"/>
          <w:sz w:val="20"/>
          <w:szCs w:val="20"/>
        </w:rPr>
      </w:pPr>
    </w:p>
    <w:p w14:paraId="07D02B97" w14:textId="77777777" w:rsidR="000B6E99" w:rsidRDefault="000B6E99">
      <w:pPr>
        <w:pStyle w:val="Textbody"/>
        <w:spacing w:after="0" w:line="360" w:lineRule="auto"/>
        <w:rPr>
          <w:rFonts w:ascii="Verdana" w:hAnsi="Verdana" w:cs="Calibri"/>
          <w:sz w:val="20"/>
          <w:szCs w:val="20"/>
        </w:rPr>
      </w:pPr>
    </w:p>
    <w:p w14:paraId="5824E6AB" w14:textId="77777777" w:rsidR="000B6E99" w:rsidRDefault="000B6E99">
      <w:pPr>
        <w:pStyle w:val="Textbody"/>
        <w:spacing w:after="0" w:line="360" w:lineRule="auto"/>
        <w:rPr>
          <w:rFonts w:ascii="Verdana" w:hAnsi="Verdana" w:cs="Calibri"/>
          <w:sz w:val="20"/>
          <w:szCs w:val="20"/>
        </w:rPr>
      </w:pPr>
    </w:p>
    <w:p w14:paraId="1AB20B69" w14:textId="77777777" w:rsidR="000B6E99" w:rsidRDefault="000B6E99">
      <w:pPr>
        <w:pStyle w:val="Textbody"/>
        <w:spacing w:after="0" w:line="360" w:lineRule="auto"/>
        <w:rPr>
          <w:rFonts w:ascii="Verdana" w:hAnsi="Verdana" w:cs="Calibri"/>
          <w:sz w:val="20"/>
          <w:szCs w:val="20"/>
        </w:rPr>
      </w:pPr>
    </w:p>
    <w:p w14:paraId="3B6C7417" w14:textId="77777777" w:rsidR="000B6E99" w:rsidRDefault="000B6E99">
      <w:pPr>
        <w:pStyle w:val="Textbody"/>
        <w:spacing w:after="0" w:line="360" w:lineRule="auto"/>
        <w:rPr>
          <w:rFonts w:ascii="Verdana" w:hAnsi="Verdana" w:cs="Calibri"/>
          <w:sz w:val="20"/>
          <w:szCs w:val="20"/>
        </w:rPr>
      </w:pPr>
    </w:p>
    <w:p w14:paraId="4AAE71FE" w14:textId="77777777" w:rsidR="000B6E99" w:rsidRDefault="000B6E99">
      <w:pPr>
        <w:pStyle w:val="Textbody"/>
        <w:spacing w:after="0" w:line="360" w:lineRule="auto"/>
        <w:rPr>
          <w:rFonts w:ascii="Verdana" w:hAnsi="Verdana" w:cs="Calibri"/>
          <w:sz w:val="20"/>
          <w:szCs w:val="20"/>
        </w:rPr>
      </w:pPr>
    </w:p>
    <w:p w14:paraId="2157FCBC" w14:textId="77777777" w:rsidR="000B6E99" w:rsidRDefault="000B6E99">
      <w:pPr>
        <w:pStyle w:val="Textbody"/>
        <w:spacing w:after="0" w:line="360" w:lineRule="auto"/>
        <w:rPr>
          <w:rFonts w:ascii="Verdana" w:hAnsi="Verdana" w:cs="Calibri"/>
          <w:sz w:val="20"/>
          <w:szCs w:val="20"/>
        </w:rPr>
      </w:pPr>
    </w:p>
    <w:p w14:paraId="47877B82" w14:textId="77777777" w:rsidR="000B6E99" w:rsidRDefault="000B6E99">
      <w:pPr>
        <w:pStyle w:val="Textbody"/>
        <w:spacing w:after="0" w:line="360" w:lineRule="auto"/>
        <w:rPr>
          <w:rFonts w:ascii="Verdana" w:hAnsi="Verdana" w:cs="Calibri"/>
          <w:sz w:val="20"/>
          <w:szCs w:val="20"/>
        </w:rPr>
      </w:pPr>
    </w:p>
    <w:p w14:paraId="339A0172" w14:textId="77777777" w:rsidR="000B6E99" w:rsidRDefault="000B6E99">
      <w:pPr>
        <w:pStyle w:val="Textbody"/>
        <w:spacing w:after="0" w:line="360" w:lineRule="auto"/>
        <w:rPr>
          <w:rFonts w:ascii="Verdana" w:hAnsi="Verdana" w:cs="Calibri"/>
          <w:sz w:val="20"/>
          <w:szCs w:val="20"/>
        </w:rPr>
      </w:pPr>
    </w:p>
    <w:sectPr w:rsidR="000B6E99">
      <w:headerReference w:type="default" r:id="rId7"/>
      <w:pgSz w:w="11906" w:h="16838"/>
      <w:pgMar w:top="1418" w:right="1134" w:bottom="708"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D87B0" w14:textId="77777777" w:rsidR="00D92AAE" w:rsidRDefault="00D92AAE">
      <w:r>
        <w:separator/>
      </w:r>
    </w:p>
  </w:endnote>
  <w:endnote w:type="continuationSeparator" w:id="0">
    <w:p w14:paraId="50AA8379" w14:textId="77777777" w:rsidR="00D92AAE" w:rsidRDefault="00D9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宋体">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394A7" w14:textId="77777777" w:rsidR="00D92AAE" w:rsidRDefault="00D92AAE">
      <w:r>
        <w:rPr>
          <w:color w:val="000000"/>
        </w:rPr>
        <w:separator/>
      </w:r>
    </w:p>
  </w:footnote>
  <w:footnote w:type="continuationSeparator" w:id="0">
    <w:p w14:paraId="6D70C4CB" w14:textId="77777777" w:rsidR="00D92AAE" w:rsidRDefault="00D92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B152A" w14:textId="77777777" w:rsidR="00212ECC" w:rsidRDefault="00000000">
    <w:pPr>
      <w:pStyle w:val="Heading"/>
    </w:pPr>
    <w:r>
      <w:rPr>
        <w:noProof/>
      </w:rPr>
      <w:drawing>
        <wp:anchor distT="0" distB="0" distL="114300" distR="114300" simplePos="0" relativeHeight="251659264" behindDoc="0" locked="0" layoutInCell="1" allowOverlap="1" wp14:anchorId="3FF9A7E5" wp14:editId="67AADEF2">
          <wp:simplePos x="0" y="0"/>
          <wp:positionH relativeFrom="column">
            <wp:posOffset>108585</wp:posOffset>
          </wp:positionH>
          <wp:positionV relativeFrom="page">
            <wp:posOffset>201926</wp:posOffset>
          </wp:positionV>
          <wp:extent cx="5755005" cy="360045"/>
          <wp:effectExtent l="0" t="0" r="0" b="1905"/>
          <wp:wrapSquare wrapText="bothSides"/>
          <wp:docPr id="1363562392"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55005" cy="36004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1884"/>
    <w:multiLevelType w:val="multilevel"/>
    <w:tmpl w:val="7DA25806"/>
    <w:styleLink w:val="WW8Num31"/>
    <w:lvl w:ilvl="0">
      <w:start w:val="1"/>
      <w:numFmt w:val="lowerLetter"/>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 w15:restartNumberingAfterBreak="0">
    <w:nsid w:val="006E2B88"/>
    <w:multiLevelType w:val="multilevel"/>
    <w:tmpl w:val="59C8DDE6"/>
    <w:styleLink w:val="WW8Num3"/>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3B203AB"/>
    <w:multiLevelType w:val="multilevel"/>
    <w:tmpl w:val="D9BE0078"/>
    <w:styleLink w:val="WW8Num13"/>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6E11553"/>
    <w:multiLevelType w:val="multilevel"/>
    <w:tmpl w:val="6696ED7E"/>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B934412"/>
    <w:multiLevelType w:val="multilevel"/>
    <w:tmpl w:val="61E29168"/>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F851D60"/>
    <w:multiLevelType w:val="multilevel"/>
    <w:tmpl w:val="2856F63A"/>
    <w:styleLink w:val="WW8Num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6" w15:restartNumberingAfterBreak="0">
    <w:nsid w:val="10385D12"/>
    <w:multiLevelType w:val="multilevel"/>
    <w:tmpl w:val="A96C1F5C"/>
    <w:styleLink w:val="WW8Num22"/>
    <w:lvl w:ilvl="0">
      <w:start w:val="1"/>
      <w:numFmt w:val="decimal"/>
      <w:lvlText w:val="%1."/>
      <w:lvlJc w:val="left"/>
      <w:pPr>
        <w:ind w:left="720" w:hanging="360"/>
      </w:pPr>
      <w:rPr>
        <w:sz w:val="20"/>
        <w:szCs w:val="20"/>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6695E40"/>
    <w:multiLevelType w:val="multilevel"/>
    <w:tmpl w:val="263410F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E660E9"/>
    <w:multiLevelType w:val="multilevel"/>
    <w:tmpl w:val="5024FD20"/>
    <w:styleLink w:val="WW8Num19"/>
    <w:lvl w:ilvl="0">
      <w:start w:val="1"/>
      <w:numFmt w:val="decimal"/>
      <w:lvlText w:val="%1."/>
      <w:lvlJc w:val="left"/>
      <w:pPr>
        <w:ind w:left="1003" w:hanging="360"/>
      </w:pPr>
    </w:lvl>
    <w:lvl w:ilvl="1">
      <w:start w:val="1"/>
      <w:numFmt w:val="lowerLetter"/>
      <w:lvlText w:val="%2)"/>
      <w:lvlJc w:val="left"/>
      <w:pPr>
        <w:ind w:left="1363" w:hanging="360"/>
      </w:pPr>
    </w:lvl>
    <w:lvl w:ilvl="2">
      <w:start w:val="1"/>
      <w:numFmt w:val="decimal"/>
      <w:lvlText w:val="%3."/>
      <w:lvlJc w:val="left"/>
      <w:pPr>
        <w:ind w:left="1723" w:hanging="360"/>
      </w:pPr>
    </w:lvl>
    <w:lvl w:ilvl="3">
      <w:start w:val="1"/>
      <w:numFmt w:val="decimal"/>
      <w:lvlText w:val="%4."/>
      <w:lvlJc w:val="left"/>
      <w:pPr>
        <w:ind w:left="2083" w:hanging="360"/>
      </w:pPr>
    </w:lvl>
    <w:lvl w:ilvl="4">
      <w:start w:val="1"/>
      <w:numFmt w:val="decimal"/>
      <w:lvlText w:val="%5."/>
      <w:lvlJc w:val="left"/>
      <w:pPr>
        <w:ind w:left="2443" w:hanging="360"/>
      </w:pPr>
    </w:lvl>
    <w:lvl w:ilvl="5">
      <w:start w:val="1"/>
      <w:numFmt w:val="decimal"/>
      <w:lvlText w:val="%6."/>
      <w:lvlJc w:val="left"/>
      <w:pPr>
        <w:ind w:left="2803" w:hanging="360"/>
      </w:pPr>
    </w:lvl>
    <w:lvl w:ilvl="6">
      <w:start w:val="1"/>
      <w:numFmt w:val="decimal"/>
      <w:lvlText w:val="%7."/>
      <w:lvlJc w:val="left"/>
      <w:pPr>
        <w:ind w:left="3163" w:hanging="360"/>
      </w:pPr>
    </w:lvl>
    <w:lvl w:ilvl="7">
      <w:start w:val="1"/>
      <w:numFmt w:val="decimal"/>
      <w:lvlText w:val="%8."/>
      <w:lvlJc w:val="left"/>
      <w:pPr>
        <w:ind w:left="3523" w:hanging="360"/>
      </w:pPr>
    </w:lvl>
    <w:lvl w:ilvl="8">
      <w:start w:val="1"/>
      <w:numFmt w:val="decimal"/>
      <w:lvlText w:val="%9."/>
      <w:lvlJc w:val="left"/>
      <w:pPr>
        <w:ind w:left="3883" w:hanging="360"/>
      </w:pPr>
    </w:lvl>
  </w:abstractNum>
  <w:abstractNum w:abstractNumId="9" w15:restartNumberingAfterBreak="0">
    <w:nsid w:val="24342415"/>
    <w:multiLevelType w:val="multilevel"/>
    <w:tmpl w:val="C778CB2C"/>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9FC615A"/>
    <w:multiLevelType w:val="multilevel"/>
    <w:tmpl w:val="11D8D386"/>
    <w:styleLink w:val="WW8Num23"/>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A2E4EAE"/>
    <w:multiLevelType w:val="multilevel"/>
    <w:tmpl w:val="440A7F66"/>
    <w:styleLink w:val="WW8Num10"/>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4457E82"/>
    <w:multiLevelType w:val="multilevel"/>
    <w:tmpl w:val="3CC60BC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4A42507"/>
    <w:multiLevelType w:val="multilevel"/>
    <w:tmpl w:val="7CE84754"/>
    <w:styleLink w:val="WW8Num32"/>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6D12613"/>
    <w:multiLevelType w:val="multilevel"/>
    <w:tmpl w:val="B37650BC"/>
    <w:styleLink w:val="WW8Num16"/>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AB21150"/>
    <w:multiLevelType w:val="multilevel"/>
    <w:tmpl w:val="95101558"/>
    <w:styleLink w:val="WW8Num11"/>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6" w15:restartNumberingAfterBreak="0">
    <w:nsid w:val="3B6840A7"/>
    <w:multiLevelType w:val="multilevel"/>
    <w:tmpl w:val="351A78CC"/>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EB01788"/>
    <w:multiLevelType w:val="multilevel"/>
    <w:tmpl w:val="FE329292"/>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F712125"/>
    <w:multiLevelType w:val="multilevel"/>
    <w:tmpl w:val="96748A6C"/>
    <w:styleLink w:val="WW8Num25"/>
    <w:lvl w:ilvl="0">
      <w:start w:val="1"/>
      <w:numFmt w:val="decimal"/>
      <w:lvlText w:val="%1."/>
      <w:lvlJc w:val="left"/>
      <w:pPr>
        <w:ind w:left="690" w:hanging="360"/>
      </w:pPr>
    </w:lvl>
    <w:lvl w:ilvl="1">
      <w:start w:val="1"/>
      <w:numFmt w:val="lowerLetter"/>
      <w:lvlText w:val="%2)"/>
      <w:lvlJc w:val="left"/>
      <w:pPr>
        <w:ind w:left="1050" w:hanging="360"/>
      </w:pPr>
    </w:lvl>
    <w:lvl w:ilvl="2">
      <w:start w:val="1"/>
      <w:numFmt w:val="decimal"/>
      <w:lvlText w:val="%3."/>
      <w:lvlJc w:val="left"/>
      <w:pPr>
        <w:ind w:left="1410" w:hanging="360"/>
      </w:pPr>
    </w:lvl>
    <w:lvl w:ilvl="3">
      <w:start w:val="1"/>
      <w:numFmt w:val="decimal"/>
      <w:lvlText w:val="%4."/>
      <w:lvlJc w:val="left"/>
      <w:pPr>
        <w:ind w:left="1770" w:hanging="360"/>
      </w:pPr>
    </w:lvl>
    <w:lvl w:ilvl="4">
      <w:start w:val="1"/>
      <w:numFmt w:val="decimal"/>
      <w:lvlText w:val="%5."/>
      <w:lvlJc w:val="left"/>
      <w:pPr>
        <w:ind w:left="2130" w:hanging="360"/>
      </w:pPr>
    </w:lvl>
    <w:lvl w:ilvl="5">
      <w:start w:val="1"/>
      <w:numFmt w:val="decimal"/>
      <w:lvlText w:val="%6."/>
      <w:lvlJc w:val="left"/>
      <w:pPr>
        <w:ind w:left="2490" w:hanging="360"/>
      </w:pPr>
    </w:lvl>
    <w:lvl w:ilvl="6">
      <w:start w:val="1"/>
      <w:numFmt w:val="decimal"/>
      <w:lvlText w:val="%7."/>
      <w:lvlJc w:val="left"/>
      <w:pPr>
        <w:ind w:left="2850" w:hanging="360"/>
      </w:pPr>
    </w:lvl>
    <w:lvl w:ilvl="7">
      <w:start w:val="1"/>
      <w:numFmt w:val="decimal"/>
      <w:lvlText w:val="%8."/>
      <w:lvlJc w:val="left"/>
      <w:pPr>
        <w:ind w:left="3210" w:hanging="360"/>
      </w:pPr>
    </w:lvl>
    <w:lvl w:ilvl="8">
      <w:start w:val="1"/>
      <w:numFmt w:val="decimal"/>
      <w:lvlText w:val="%9."/>
      <w:lvlJc w:val="left"/>
      <w:pPr>
        <w:ind w:left="3570" w:hanging="360"/>
      </w:pPr>
    </w:lvl>
  </w:abstractNum>
  <w:abstractNum w:abstractNumId="19" w15:restartNumberingAfterBreak="0">
    <w:nsid w:val="402464C0"/>
    <w:multiLevelType w:val="multilevel"/>
    <w:tmpl w:val="DF08B04A"/>
    <w:styleLink w:val="WW8Num18"/>
    <w:lvl w:ilvl="0">
      <w:start w:val="1"/>
      <w:numFmt w:val="decimal"/>
      <w:lvlText w:val="%1."/>
      <w:lvlJc w:val="left"/>
      <w:pPr>
        <w:ind w:left="720" w:hanging="360"/>
      </w:pPr>
      <w:rPr>
        <w:sz w:val="20"/>
        <w:szCs w:val="20"/>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7247AF1"/>
    <w:multiLevelType w:val="multilevel"/>
    <w:tmpl w:val="7A9AC440"/>
    <w:styleLink w:val="WW8Num12"/>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94E77C1"/>
    <w:multiLevelType w:val="multilevel"/>
    <w:tmpl w:val="F5CC577A"/>
    <w:styleLink w:val="WW8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A9D25EB"/>
    <w:multiLevelType w:val="multilevel"/>
    <w:tmpl w:val="9E70C3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2746FB1"/>
    <w:multiLevelType w:val="multilevel"/>
    <w:tmpl w:val="40D82BB0"/>
    <w:styleLink w:val="WW8Num4"/>
    <w:lvl w:ilvl="0">
      <w:start w:val="1"/>
      <w:numFmt w:val="decimal"/>
      <w:lvlText w:val="%1."/>
      <w:lvlJc w:val="left"/>
      <w:pPr>
        <w:ind w:left="735" w:hanging="360"/>
      </w:pPr>
    </w:lvl>
    <w:lvl w:ilvl="1">
      <w:start w:val="1"/>
      <w:numFmt w:val="decimal"/>
      <w:lvlText w:val="%2."/>
      <w:lvlJc w:val="left"/>
      <w:pPr>
        <w:ind w:left="1095" w:hanging="360"/>
      </w:pPr>
    </w:lvl>
    <w:lvl w:ilvl="2">
      <w:start w:val="1"/>
      <w:numFmt w:val="decimal"/>
      <w:lvlText w:val="%3."/>
      <w:lvlJc w:val="left"/>
      <w:pPr>
        <w:ind w:left="1455" w:hanging="360"/>
      </w:pPr>
    </w:lvl>
    <w:lvl w:ilvl="3">
      <w:start w:val="1"/>
      <w:numFmt w:val="decimal"/>
      <w:lvlText w:val="%4."/>
      <w:lvlJc w:val="left"/>
      <w:pPr>
        <w:ind w:left="1815" w:hanging="360"/>
      </w:pPr>
    </w:lvl>
    <w:lvl w:ilvl="4">
      <w:start w:val="1"/>
      <w:numFmt w:val="decimal"/>
      <w:lvlText w:val="%5."/>
      <w:lvlJc w:val="left"/>
      <w:pPr>
        <w:ind w:left="2175" w:hanging="360"/>
      </w:pPr>
    </w:lvl>
    <w:lvl w:ilvl="5">
      <w:start w:val="1"/>
      <w:numFmt w:val="decimal"/>
      <w:lvlText w:val="%6."/>
      <w:lvlJc w:val="left"/>
      <w:pPr>
        <w:ind w:left="2535" w:hanging="360"/>
      </w:pPr>
    </w:lvl>
    <w:lvl w:ilvl="6">
      <w:start w:val="1"/>
      <w:numFmt w:val="decimal"/>
      <w:lvlText w:val="%7."/>
      <w:lvlJc w:val="left"/>
      <w:pPr>
        <w:ind w:left="2895" w:hanging="360"/>
      </w:pPr>
    </w:lvl>
    <w:lvl w:ilvl="7">
      <w:start w:val="1"/>
      <w:numFmt w:val="decimal"/>
      <w:lvlText w:val="%8."/>
      <w:lvlJc w:val="left"/>
      <w:pPr>
        <w:ind w:left="3255" w:hanging="360"/>
      </w:pPr>
    </w:lvl>
    <w:lvl w:ilvl="8">
      <w:start w:val="1"/>
      <w:numFmt w:val="decimal"/>
      <w:lvlText w:val="%9."/>
      <w:lvlJc w:val="left"/>
      <w:pPr>
        <w:ind w:left="3615" w:hanging="360"/>
      </w:pPr>
    </w:lvl>
  </w:abstractNum>
  <w:abstractNum w:abstractNumId="24" w15:restartNumberingAfterBreak="0">
    <w:nsid w:val="53553D68"/>
    <w:multiLevelType w:val="multilevel"/>
    <w:tmpl w:val="E1701CC2"/>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5794240A"/>
    <w:multiLevelType w:val="multilevel"/>
    <w:tmpl w:val="BA7467FC"/>
    <w:styleLink w:val="WW8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59875200"/>
    <w:multiLevelType w:val="multilevel"/>
    <w:tmpl w:val="2BE0BCC6"/>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DC75E5F"/>
    <w:multiLevelType w:val="multilevel"/>
    <w:tmpl w:val="6E7AC0AA"/>
    <w:styleLink w:val="WW8Num27"/>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646537F3"/>
    <w:multiLevelType w:val="multilevel"/>
    <w:tmpl w:val="4E6A8D8E"/>
    <w:styleLink w:val="WW8Num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74BD47DF"/>
    <w:multiLevelType w:val="multilevel"/>
    <w:tmpl w:val="F75635DC"/>
    <w:styleLink w:val="WW8Num26"/>
    <w:lvl w:ilvl="0">
      <w:start w:val="1"/>
      <w:numFmt w:val="decimal"/>
      <w:lvlText w:val="%1."/>
      <w:lvlJc w:val="left"/>
      <w:pPr>
        <w:ind w:left="720" w:hanging="360"/>
      </w:pPr>
      <w:rPr>
        <w:sz w:val="20"/>
        <w:szCs w:val="20"/>
      </w:rPr>
    </w:lvl>
    <w:lvl w:ilvl="1">
      <w:start w:val="1"/>
      <w:numFmt w:val="lowerLetter"/>
      <w:lvlText w:val="%2)"/>
      <w:lvlJc w:val="left"/>
      <w:pPr>
        <w:ind w:left="1080" w:hanging="360"/>
      </w:pPr>
      <w:rPr>
        <w:sz w:val="20"/>
        <w:szCs w:val="2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763473BE"/>
    <w:multiLevelType w:val="multilevel"/>
    <w:tmpl w:val="39804222"/>
    <w:styleLink w:val="WW8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76DA5470"/>
    <w:multiLevelType w:val="multilevel"/>
    <w:tmpl w:val="26F857AC"/>
    <w:styleLink w:val="WW8Num5"/>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79480875"/>
    <w:multiLevelType w:val="multilevel"/>
    <w:tmpl w:val="44EEBE96"/>
    <w:lvl w:ilvl="0">
      <w:start w:val="1"/>
      <w:numFmt w:val="lowerLetter"/>
      <w:lvlText w:val="%1)"/>
      <w:lvlJc w:val="left"/>
      <w:pPr>
        <w:ind w:left="1080" w:hanging="360"/>
      </w:pPr>
      <w:rPr>
        <w:b w:val="0"/>
        <w:bCs/>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C7031B8"/>
    <w:multiLevelType w:val="multilevel"/>
    <w:tmpl w:val="3EA4713C"/>
    <w:lvl w:ilvl="0">
      <w:start w:val="1"/>
      <w:numFmt w:val="lowerLetter"/>
      <w:lvlText w:val="%1)"/>
      <w:lvlJc w:val="left"/>
      <w:pPr>
        <w:ind w:left="578" w:hanging="360"/>
      </w:pPr>
    </w:lvl>
    <w:lvl w:ilvl="1">
      <w:numFmt w:val="bullet"/>
      <w:lvlText w:val="o"/>
      <w:lvlJc w:val="left"/>
      <w:pPr>
        <w:ind w:left="1298" w:hanging="360"/>
      </w:pPr>
      <w:rPr>
        <w:rFonts w:ascii="Courier New" w:hAnsi="Courier New" w:cs="Courier New"/>
      </w:rPr>
    </w:lvl>
    <w:lvl w:ilvl="2">
      <w:numFmt w:val="bullet"/>
      <w:lvlText w:val=""/>
      <w:lvlJc w:val="left"/>
      <w:pPr>
        <w:ind w:left="2018" w:hanging="360"/>
      </w:pPr>
      <w:rPr>
        <w:rFonts w:ascii="Wingdings" w:hAnsi="Wingdings"/>
      </w:rPr>
    </w:lvl>
    <w:lvl w:ilvl="3">
      <w:numFmt w:val="bullet"/>
      <w:lvlText w:val=""/>
      <w:lvlJc w:val="left"/>
      <w:pPr>
        <w:ind w:left="2738" w:hanging="360"/>
      </w:pPr>
      <w:rPr>
        <w:rFonts w:ascii="Symbol" w:hAnsi="Symbol"/>
      </w:rPr>
    </w:lvl>
    <w:lvl w:ilvl="4">
      <w:numFmt w:val="bullet"/>
      <w:lvlText w:val="o"/>
      <w:lvlJc w:val="left"/>
      <w:pPr>
        <w:ind w:left="3458" w:hanging="360"/>
      </w:pPr>
      <w:rPr>
        <w:rFonts w:ascii="Courier New" w:hAnsi="Courier New" w:cs="Courier New"/>
      </w:rPr>
    </w:lvl>
    <w:lvl w:ilvl="5">
      <w:numFmt w:val="bullet"/>
      <w:lvlText w:val=""/>
      <w:lvlJc w:val="left"/>
      <w:pPr>
        <w:ind w:left="4178" w:hanging="360"/>
      </w:pPr>
      <w:rPr>
        <w:rFonts w:ascii="Wingdings" w:hAnsi="Wingdings"/>
      </w:rPr>
    </w:lvl>
    <w:lvl w:ilvl="6">
      <w:numFmt w:val="bullet"/>
      <w:lvlText w:val=""/>
      <w:lvlJc w:val="left"/>
      <w:pPr>
        <w:ind w:left="4898" w:hanging="360"/>
      </w:pPr>
      <w:rPr>
        <w:rFonts w:ascii="Symbol" w:hAnsi="Symbol"/>
      </w:rPr>
    </w:lvl>
    <w:lvl w:ilvl="7">
      <w:numFmt w:val="bullet"/>
      <w:lvlText w:val="o"/>
      <w:lvlJc w:val="left"/>
      <w:pPr>
        <w:ind w:left="5618" w:hanging="360"/>
      </w:pPr>
      <w:rPr>
        <w:rFonts w:ascii="Courier New" w:hAnsi="Courier New" w:cs="Courier New"/>
      </w:rPr>
    </w:lvl>
    <w:lvl w:ilvl="8">
      <w:numFmt w:val="bullet"/>
      <w:lvlText w:val=""/>
      <w:lvlJc w:val="left"/>
      <w:pPr>
        <w:ind w:left="6338" w:hanging="360"/>
      </w:pPr>
      <w:rPr>
        <w:rFonts w:ascii="Wingdings" w:hAnsi="Wingdings"/>
      </w:rPr>
    </w:lvl>
  </w:abstractNum>
  <w:abstractNum w:abstractNumId="34" w15:restartNumberingAfterBreak="0">
    <w:nsid w:val="7FC45718"/>
    <w:multiLevelType w:val="multilevel"/>
    <w:tmpl w:val="E4E82072"/>
    <w:styleLink w:val="WW8Num24"/>
    <w:lvl w:ilvl="0">
      <w:start w:val="1"/>
      <w:numFmt w:val="decimal"/>
      <w:lvlText w:val="%1."/>
      <w:lvlJc w:val="left"/>
      <w:pPr>
        <w:ind w:left="720" w:hanging="360"/>
      </w:pPr>
      <w:rPr>
        <w:sz w:val="20"/>
        <w:szCs w:val="20"/>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10967942">
    <w:abstractNumId w:val="23"/>
  </w:num>
  <w:num w:numId="2" w16cid:durableId="1837770568">
    <w:abstractNumId w:val="5"/>
  </w:num>
  <w:num w:numId="3" w16cid:durableId="2052225552">
    <w:abstractNumId w:val="18"/>
  </w:num>
  <w:num w:numId="4" w16cid:durableId="653878958">
    <w:abstractNumId w:val="1"/>
  </w:num>
  <w:num w:numId="5" w16cid:durableId="1567229495">
    <w:abstractNumId w:val="29"/>
  </w:num>
  <w:num w:numId="6" w16cid:durableId="173689857">
    <w:abstractNumId w:val="11"/>
  </w:num>
  <w:num w:numId="7" w16cid:durableId="988095784">
    <w:abstractNumId w:val="2"/>
  </w:num>
  <w:num w:numId="8" w16cid:durableId="2054697813">
    <w:abstractNumId w:val="12"/>
  </w:num>
  <w:num w:numId="9" w16cid:durableId="1617441135">
    <w:abstractNumId w:val="3"/>
  </w:num>
  <w:num w:numId="10" w16cid:durableId="1498613685">
    <w:abstractNumId w:val="14"/>
  </w:num>
  <w:num w:numId="11" w16cid:durableId="1872643679">
    <w:abstractNumId w:val="27"/>
  </w:num>
  <w:num w:numId="12" w16cid:durableId="342711078">
    <w:abstractNumId w:val="34"/>
  </w:num>
  <w:num w:numId="13" w16cid:durableId="887844004">
    <w:abstractNumId w:val="8"/>
  </w:num>
  <w:num w:numId="14" w16cid:durableId="1086804305">
    <w:abstractNumId w:val="6"/>
  </w:num>
  <w:num w:numId="15" w16cid:durableId="1428310078">
    <w:abstractNumId w:val="24"/>
  </w:num>
  <w:num w:numId="16" w16cid:durableId="581840743">
    <w:abstractNumId w:val="10"/>
  </w:num>
  <w:num w:numId="17" w16cid:durableId="1085105330">
    <w:abstractNumId w:val="19"/>
  </w:num>
  <w:num w:numId="18" w16cid:durableId="986592058">
    <w:abstractNumId w:val="20"/>
  </w:num>
  <w:num w:numId="19" w16cid:durableId="2081250607">
    <w:abstractNumId w:val="31"/>
  </w:num>
  <w:num w:numId="20" w16cid:durableId="1898777271">
    <w:abstractNumId w:val="9"/>
  </w:num>
  <w:num w:numId="21" w16cid:durableId="1271354465">
    <w:abstractNumId w:val="16"/>
  </w:num>
  <w:num w:numId="22" w16cid:durableId="571617851">
    <w:abstractNumId w:val="21"/>
  </w:num>
  <w:num w:numId="23" w16cid:durableId="783959999">
    <w:abstractNumId w:val="17"/>
  </w:num>
  <w:num w:numId="24" w16cid:durableId="489250255">
    <w:abstractNumId w:val="15"/>
  </w:num>
  <w:num w:numId="25" w16cid:durableId="1595288380">
    <w:abstractNumId w:val="4"/>
  </w:num>
  <w:num w:numId="26" w16cid:durableId="1159424950">
    <w:abstractNumId w:val="25"/>
  </w:num>
  <w:num w:numId="27" w16cid:durableId="163932597">
    <w:abstractNumId w:val="28"/>
  </w:num>
  <w:num w:numId="28" w16cid:durableId="525876065">
    <w:abstractNumId w:val="0"/>
  </w:num>
  <w:num w:numId="29" w16cid:durableId="1468277971">
    <w:abstractNumId w:val="13"/>
  </w:num>
  <w:num w:numId="30" w16cid:durableId="1409420871">
    <w:abstractNumId w:val="26"/>
  </w:num>
  <w:num w:numId="31" w16cid:durableId="956640061">
    <w:abstractNumId w:val="30"/>
  </w:num>
  <w:num w:numId="32" w16cid:durableId="374156383">
    <w:abstractNumId w:val="23"/>
    <w:lvlOverride w:ilvl="0">
      <w:startOverride w:val="1"/>
    </w:lvlOverride>
  </w:num>
  <w:num w:numId="33" w16cid:durableId="1953590879">
    <w:abstractNumId w:val="18"/>
    <w:lvlOverride w:ilvl="0">
      <w:startOverride w:val="1"/>
    </w:lvlOverride>
  </w:num>
  <w:num w:numId="34" w16cid:durableId="1088117649">
    <w:abstractNumId w:val="1"/>
    <w:lvlOverride w:ilvl="0">
      <w:startOverride w:val="1"/>
    </w:lvlOverride>
  </w:num>
  <w:num w:numId="35" w16cid:durableId="1324045961">
    <w:abstractNumId w:val="29"/>
    <w:lvlOverride w:ilvl="0">
      <w:startOverride w:val="1"/>
    </w:lvlOverride>
  </w:num>
  <w:num w:numId="36" w16cid:durableId="365907750">
    <w:abstractNumId w:val="11"/>
    <w:lvlOverride w:ilvl="0">
      <w:startOverride w:val="1"/>
    </w:lvlOverride>
  </w:num>
  <w:num w:numId="37" w16cid:durableId="995955171">
    <w:abstractNumId w:val="33"/>
  </w:num>
  <w:num w:numId="38" w16cid:durableId="893665341">
    <w:abstractNumId w:val="12"/>
    <w:lvlOverride w:ilvl="0">
      <w:startOverride w:val="1"/>
    </w:lvlOverride>
  </w:num>
  <w:num w:numId="39" w16cid:durableId="569655699">
    <w:abstractNumId w:val="3"/>
    <w:lvlOverride w:ilvl="0">
      <w:startOverride w:val="1"/>
    </w:lvlOverride>
  </w:num>
  <w:num w:numId="40" w16cid:durableId="2146196843">
    <w:abstractNumId w:val="32"/>
  </w:num>
  <w:num w:numId="41" w16cid:durableId="138616409">
    <w:abstractNumId w:val="14"/>
    <w:lvlOverride w:ilvl="0">
      <w:startOverride w:val="1"/>
    </w:lvlOverride>
  </w:num>
  <w:num w:numId="42" w16cid:durableId="284123853">
    <w:abstractNumId w:val="8"/>
    <w:lvlOverride w:ilvl="0">
      <w:startOverride w:val="1"/>
    </w:lvlOverride>
  </w:num>
  <w:num w:numId="43" w16cid:durableId="1409038729">
    <w:abstractNumId w:val="6"/>
    <w:lvlOverride w:ilvl="0">
      <w:startOverride w:val="1"/>
    </w:lvlOverride>
  </w:num>
  <w:num w:numId="44" w16cid:durableId="963389290">
    <w:abstractNumId w:val="19"/>
    <w:lvlOverride w:ilvl="0">
      <w:startOverride w:val="1"/>
    </w:lvlOverride>
  </w:num>
  <w:num w:numId="45" w16cid:durableId="1753162595">
    <w:abstractNumId w:val="7"/>
  </w:num>
  <w:num w:numId="46" w16cid:durableId="872420585">
    <w:abstractNumId w:val="22"/>
  </w:num>
  <w:num w:numId="47" w16cid:durableId="1963264776">
    <w:abstractNumId w:val="31"/>
    <w:lvlOverride w:ilvl="0">
      <w:startOverride w:val="1"/>
    </w:lvlOverride>
  </w:num>
  <w:num w:numId="48" w16cid:durableId="1107042953">
    <w:abstractNumId w:val="9"/>
    <w:lvlOverride w:ilvl="0">
      <w:startOverride w:val="1"/>
    </w:lvlOverride>
  </w:num>
  <w:num w:numId="49" w16cid:durableId="2068065996">
    <w:abstractNumId w:val="16"/>
    <w:lvlOverride w:ilvl="0">
      <w:startOverride w:val="1"/>
    </w:lvlOverride>
  </w:num>
  <w:num w:numId="50" w16cid:durableId="372463387">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E99"/>
    <w:rsid w:val="0007494D"/>
    <w:rsid w:val="000755F3"/>
    <w:rsid w:val="000B6E99"/>
    <w:rsid w:val="000C26B5"/>
    <w:rsid w:val="000E300D"/>
    <w:rsid w:val="00212ECC"/>
    <w:rsid w:val="00285F5F"/>
    <w:rsid w:val="002A7C39"/>
    <w:rsid w:val="002B326B"/>
    <w:rsid w:val="002B3B0C"/>
    <w:rsid w:val="002B6CFC"/>
    <w:rsid w:val="002D37A4"/>
    <w:rsid w:val="00470CB4"/>
    <w:rsid w:val="004A0B75"/>
    <w:rsid w:val="004B5998"/>
    <w:rsid w:val="004C0122"/>
    <w:rsid w:val="00506642"/>
    <w:rsid w:val="00584D65"/>
    <w:rsid w:val="005A7691"/>
    <w:rsid w:val="00856BDF"/>
    <w:rsid w:val="008F7662"/>
    <w:rsid w:val="00980851"/>
    <w:rsid w:val="009867D3"/>
    <w:rsid w:val="009A6DA2"/>
    <w:rsid w:val="00AF731A"/>
    <w:rsid w:val="00B1015F"/>
    <w:rsid w:val="00B7253F"/>
    <w:rsid w:val="00C622F9"/>
    <w:rsid w:val="00D225F1"/>
    <w:rsid w:val="00D549E4"/>
    <w:rsid w:val="00D83080"/>
    <w:rsid w:val="00D92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DBA24"/>
  <w15:docId w15:val="{6FD87D8A-BBF1-4E27-875C-AD05B99D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2">
    <w:name w:val="heading 2"/>
    <w:basedOn w:val="Heading"/>
    <w:next w:val="Textbody"/>
    <w:uiPriority w:val="9"/>
    <w:semiHidden/>
    <w:unhideWhenUsed/>
    <w:qFormat/>
    <w:pPr>
      <w:outlineLvl w:val="1"/>
    </w:pPr>
    <w:rPr>
      <w:b/>
      <w:bCs/>
      <w:sz w:val="36"/>
      <w:szCs w:val="36"/>
    </w:rPr>
  </w:style>
  <w:style w:type="paragraph" w:styleId="Nagwek3">
    <w:name w:val="heading 3"/>
    <w:basedOn w:val="Heading"/>
    <w:next w:val="Textbody"/>
    <w:uiPriority w:val="9"/>
    <w:semiHidden/>
    <w:unhideWhenUsed/>
    <w:qFormat/>
    <w:pPr>
      <w:outlineLvl w:val="2"/>
    </w:pPr>
    <w:rPr>
      <w:b/>
      <w:bCs/>
    </w:rPr>
  </w:style>
  <w:style w:type="paragraph" w:styleId="Nagwek7">
    <w:name w:val="heading 7"/>
    <w:basedOn w:val="Standard"/>
    <w:next w:val="Textbody"/>
    <w:pPr>
      <w:spacing w:before="240" w:after="60"/>
      <w:outlineLvl w:val="6"/>
    </w:pPr>
  </w:style>
  <w:style w:type="paragraph" w:styleId="Nagwek8">
    <w:name w:val="heading 8"/>
    <w:basedOn w:val="Standard"/>
    <w:next w:val="Textbody"/>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Normalny"/>
    <w:pPr>
      <w:tabs>
        <w:tab w:val="center" w:pos="4536"/>
        <w:tab w:val="right" w:pos="9072"/>
      </w:tabs>
    </w:pPr>
    <w:rPr>
      <w:rFonts w:cs="Mangal"/>
      <w:szCs w:val="21"/>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ytu">
    <w:name w:val="Title"/>
    <w:basedOn w:val="Standard"/>
    <w:next w:val="Podtytu"/>
    <w:uiPriority w:val="10"/>
    <w:qFormat/>
    <w:pPr>
      <w:spacing w:before="240" w:after="60"/>
      <w:jc w:val="center"/>
    </w:pPr>
    <w:rPr>
      <w:rFonts w:ascii="Arial" w:hAnsi="Arial"/>
      <w:b/>
      <w:bCs/>
      <w:sz w:val="32"/>
      <w:szCs w:val="32"/>
    </w:rPr>
  </w:style>
  <w:style w:type="paragraph" w:styleId="Podtytu">
    <w:name w:val="Subtitle"/>
    <w:basedOn w:val="Nagwek30"/>
    <w:next w:val="Textbody"/>
    <w:uiPriority w:val="11"/>
    <w:qFormat/>
    <w:pPr>
      <w:jc w:val="center"/>
    </w:pPr>
    <w:rPr>
      <w:i/>
      <w:iCs/>
    </w:rPr>
  </w:style>
  <w:style w:type="paragraph" w:customStyle="1" w:styleId="Nagwek30">
    <w:name w:val="Nagłówek3"/>
    <w:basedOn w:val="Standard"/>
    <w:next w:val="Textbody"/>
    <w:pPr>
      <w:keepNext/>
      <w:tabs>
        <w:tab w:val="center" w:pos="4536"/>
        <w:tab w:val="right" w:pos="9072"/>
      </w:tabs>
      <w:spacing w:before="240" w:after="120"/>
    </w:pPr>
    <w:rPr>
      <w:rFonts w:ascii="Arial" w:eastAsia="SimSun, 宋体" w:hAnsi="Arial" w:cs="Tahoma"/>
      <w:sz w:val="28"/>
      <w:szCs w:val="28"/>
    </w:rPr>
  </w:style>
  <w:style w:type="paragraph" w:customStyle="1" w:styleId="Textbodyindent">
    <w:name w:val="Text body indent"/>
    <w:basedOn w:val="Standard"/>
    <w:pPr>
      <w:spacing w:after="120"/>
      <w:ind w:left="283"/>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kstkomentarza">
    <w:name w:val="annotation text"/>
    <w:basedOn w:val="Normalny"/>
    <w:rPr>
      <w:rFonts w:cs="Mangal"/>
      <w:sz w:val="20"/>
      <w:szCs w:val="18"/>
    </w:rPr>
  </w:style>
  <w:style w:type="paragraph" w:styleId="Tematkomentarza">
    <w:name w:val="annotation subject"/>
    <w:basedOn w:val="Tekstkomentarza"/>
    <w:next w:val="Tekstkomentarza"/>
    <w:rPr>
      <w:b/>
      <w:bCs/>
    </w:rPr>
  </w:style>
  <w:style w:type="paragraph" w:styleId="Tekstdymka">
    <w:name w:val="Balloon Text"/>
    <w:basedOn w:val="Normalny"/>
    <w:rPr>
      <w:rFonts w:ascii="Segoe UI" w:hAnsi="Segoe UI" w:cs="Mangal"/>
      <w:sz w:val="18"/>
      <w:szCs w:val="16"/>
    </w:rPr>
  </w:style>
  <w:style w:type="paragraph" w:styleId="Tekstprzypisukocowego">
    <w:name w:val="endnote text"/>
    <w:basedOn w:val="Normalny"/>
    <w:rPr>
      <w:rFonts w:cs="Mangal"/>
      <w:sz w:val="20"/>
      <w:szCs w:val="18"/>
    </w:rPr>
  </w:style>
  <w:style w:type="paragraph" w:customStyle="1" w:styleId="teksttreci0">
    <w:name w:val="teksttreci0"/>
    <w:basedOn w:val="Normalny"/>
    <w:pPr>
      <w:widowControl/>
      <w:suppressAutoHyphens w:val="0"/>
      <w:spacing w:before="100" w:after="100"/>
      <w:textAlignment w:val="auto"/>
    </w:pPr>
    <w:rPr>
      <w:rFonts w:eastAsia="Times New Roman" w:cs="Times New Roman"/>
      <w:kern w:val="0"/>
      <w:lang w:eastAsia="pl-PL" w:bidi="ar-SA"/>
    </w:rPr>
  </w:style>
  <w:style w:type="paragraph" w:customStyle="1" w:styleId="western">
    <w:name w:val="western"/>
    <w:basedOn w:val="Normalny"/>
    <w:pPr>
      <w:widowControl/>
      <w:suppressAutoHyphens w:val="0"/>
      <w:spacing w:before="100" w:after="100"/>
      <w:textAlignment w:val="auto"/>
    </w:pPr>
    <w:rPr>
      <w:rFonts w:eastAsia="Times New Roman" w:cs="Times New Roman"/>
      <w:kern w:val="0"/>
      <w:lang w:eastAsia="pl-PL" w:bidi="ar-SA"/>
    </w:rPr>
  </w:style>
  <w:style w:type="paragraph" w:styleId="Stopka">
    <w:name w:val="footer"/>
    <w:basedOn w:val="Normalny"/>
    <w:pPr>
      <w:tabs>
        <w:tab w:val="center" w:pos="4536"/>
        <w:tab w:val="right" w:pos="9072"/>
      </w:tabs>
    </w:pPr>
    <w:rPr>
      <w:rFonts w:cs="Mangal"/>
      <w:szCs w:val="21"/>
    </w:rPr>
  </w:style>
  <w:style w:type="paragraph" w:customStyle="1" w:styleId="Akapitzlist1">
    <w:name w:val="Akapit z listą1"/>
    <w:basedOn w:val="Normalny"/>
    <w:pPr>
      <w:widowControl/>
      <w:suppressAutoHyphens w:val="0"/>
      <w:spacing w:after="160" w:line="244" w:lineRule="auto"/>
      <w:ind w:left="720"/>
      <w:textAlignment w:val="auto"/>
    </w:pPr>
    <w:rPr>
      <w:rFonts w:ascii="Calibri" w:eastAsia="Calibri" w:hAnsi="Calibri" w:cs="Times New Roman"/>
      <w:kern w:val="0"/>
      <w:sz w:val="22"/>
      <w:szCs w:val="22"/>
      <w:lang w:eastAsia="en-US" w:bidi="ar-SA"/>
    </w:rPr>
  </w:style>
  <w:style w:type="paragraph" w:styleId="Akapitzlist">
    <w:name w:val="List Paragraph"/>
    <w:basedOn w:val="Normalny"/>
    <w:pPr>
      <w:widowControl/>
      <w:suppressAutoHyphens w:val="0"/>
      <w:spacing w:after="160" w:line="244" w:lineRule="auto"/>
      <w:ind w:left="708"/>
      <w:textAlignment w:val="auto"/>
    </w:pPr>
    <w:rPr>
      <w:rFonts w:eastAsia="Times New Roman" w:cs="Times New Roman"/>
      <w:kern w:val="0"/>
      <w:sz w:val="20"/>
      <w:szCs w:val="20"/>
      <w:lang w:eastAsia="pl-PL" w:bidi="ar-SA"/>
    </w:rPr>
  </w:style>
  <w:style w:type="paragraph" w:styleId="Nagwek">
    <w:name w:val="header"/>
    <w:basedOn w:val="Standard"/>
    <w:pPr>
      <w:suppressLineNumbers/>
      <w:tabs>
        <w:tab w:val="center" w:pos="4819"/>
        <w:tab w:val="right" w:pos="9638"/>
      </w:tabs>
    </w:p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rFonts w:cs="Mangal"/>
      <w:sz w:val="20"/>
      <w:szCs w:val="18"/>
    </w:rPr>
  </w:style>
  <w:style w:type="character" w:customStyle="1" w:styleId="TematkomentarzaZnak">
    <w:name w:val="Temat komentarza Znak"/>
    <w:basedOn w:val="TekstkomentarzaZnak"/>
    <w:rPr>
      <w:rFonts w:cs="Mangal"/>
      <w:b/>
      <w:bCs/>
      <w:sz w:val="20"/>
      <w:szCs w:val="18"/>
    </w:rPr>
  </w:style>
  <w:style w:type="character" w:customStyle="1" w:styleId="TekstdymkaZnak">
    <w:name w:val="Tekst dymka Znak"/>
    <w:basedOn w:val="Domylnaczcionkaakapitu"/>
    <w:rPr>
      <w:rFonts w:ascii="Segoe UI" w:hAnsi="Segoe UI" w:cs="Mangal"/>
      <w:sz w:val="18"/>
      <w:szCs w:val="16"/>
    </w:rPr>
  </w:style>
  <w:style w:type="character" w:customStyle="1" w:styleId="TekstprzypisukocowegoZnak">
    <w:name w:val="Tekst przypisu końcowego Znak"/>
    <w:basedOn w:val="Domylnaczcionkaakapitu"/>
    <w:rPr>
      <w:rFonts w:cs="Mangal"/>
      <w:sz w:val="20"/>
      <w:szCs w:val="18"/>
    </w:rPr>
  </w:style>
  <w:style w:type="character" w:styleId="Odwoanieprzypisukocowego">
    <w:name w:val="endnote reference"/>
    <w:basedOn w:val="Domylnaczcionkaakapitu"/>
    <w:rPr>
      <w:position w:val="0"/>
      <w:vertAlign w:val="superscript"/>
    </w:rPr>
  </w:style>
  <w:style w:type="character" w:customStyle="1" w:styleId="domylnaczcionkaakapitu1">
    <w:name w:val="domylnaczcionkaakapitu1"/>
    <w:basedOn w:val="Domylnaczcionkaakapitu"/>
  </w:style>
  <w:style w:type="character" w:customStyle="1" w:styleId="NagwekZnak">
    <w:name w:val="Nagłówek Znak"/>
    <w:basedOn w:val="Domylnaczcionkaakapitu"/>
    <w:rPr>
      <w:rFonts w:cs="Mangal"/>
      <w:szCs w:val="21"/>
    </w:rPr>
  </w:style>
  <w:style w:type="character" w:customStyle="1" w:styleId="StopkaZnak">
    <w:name w:val="Stopka Znak"/>
    <w:basedOn w:val="Domylnaczcionkaakapitu"/>
    <w:rPr>
      <w:rFonts w:cs="Mangal"/>
      <w:szCs w:val="21"/>
    </w:rPr>
  </w:style>
  <w:style w:type="character" w:customStyle="1" w:styleId="AkapitzlistZnak">
    <w:name w:val="Akapit z listą Znak"/>
    <w:rPr>
      <w:rFonts w:eastAsia="Times New Roman" w:cs="Times New Roman"/>
      <w:kern w:val="0"/>
      <w:sz w:val="20"/>
      <w:szCs w:val="20"/>
      <w:lang w:eastAsia="pl-PL" w:bidi="ar-SA"/>
    </w:rPr>
  </w:style>
  <w:style w:type="character" w:customStyle="1" w:styleId="EndnoteSymbol">
    <w:name w:val="Endnote Symbol"/>
  </w:style>
  <w:style w:type="numbering" w:customStyle="1" w:styleId="WW8Num4">
    <w:name w:val="WW8Num4"/>
    <w:basedOn w:val="Bezlisty"/>
    <w:pPr>
      <w:numPr>
        <w:numId w:val="1"/>
      </w:numPr>
    </w:pPr>
  </w:style>
  <w:style w:type="numbering" w:customStyle="1" w:styleId="WW8Num2">
    <w:name w:val="WW8Num2"/>
    <w:basedOn w:val="Bezlisty"/>
    <w:pPr>
      <w:numPr>
        <w:numId w:val="2"/>
      </w:numPr>
    </w:pPr>
  </w:style>
  <w:style w:type="numbering" w:customStyle="1" w:styleId="WW8Num25">
    <w:name w:val="WW8Num25"/>
    <w:basedOn w:val="Bezlisty"/>
    <w:pPr>
      <w:numPr>
        <w:numId w:val="3"/>
      </w:numPr>
    </w:pPr>
  </w:style>
  <w:style w:type="numbering" w:customStyle="1" w:styleId="WW8Num3">
    <w:name w:val="WW8Num3"/>
    <w:basedOn w:val="Bezlisty"/>
    <w:pPr>
      <w:numPr>
        <w:numId w:val="4"/>
      </w:numPr>
    </w:pPr>
  </w:style>
  <w:style w:type="numbering" w:customStyle="1" w:styleId="WW8Num26">
    <w:name w:val="WW8Num26"/>
    <w:basedOn w:val="Bezlisty"/>
    <w:pPr>
      <w:numPr>
        <w:numId w:val="5"/>
      </w:numPr>
    </w:pPr>
  </w:style>
  <w:style w:type="numbering" w:customStyle="1" w:styleId="WW8Num10">
    <w:name w:val="WW8Num10"/>
    <w:basedOn w:val="Bezlisty"/>
    <w:pPr>
      <w:numPr>
        <w:numId w:val="6"/>
      </w:numPr>
    </w:pPr>
  </w:style>
  <w:style w:type="numbering" w:customStyle="1" w:styleId="WW8Num13">
    <w:name w:val="WW8Num13"/>
    <w:basedOn w:val="Bezlisty"/>
    <w:pPr>
      <w:numPr>
        <w:numId w:val="7"/>
      </w:numPr>
    </w:pPr>
  </w:style>
  <w:style w:type="numbering" w:customStyle="1" w:styleId="WW8Num14">
    <w:name w:val="WW8Num14"/>
    <w:basedOn w:val="Bezlisty"/>
    <w:pPr>
      <w:numPr>
        <w:numId w:val="8"/>
      </w:numPr>
    </w:pPr>
  </w:style>
  <w:style w:type="numbering" w:customStyle="1" w:styleId="WW8Num15">
    <w:name w:val="WW8Num15"/>
    <w:basedOn w:val="Bezlisty"/>
    <w:pPr>
      <w:numPr>
        <w:numId w:val="9"/>
      </w:numPr>
    </w:pPr>
  </w:style>
  <w:style w:type="numbering" w:customStyle="1" w:styleId="WW8Num16">
    <w:name w:val="WW8Num16"/>
    <w:basedOn w:val="Bezlisty"/>
    <w:pPr>
      <w:numPr>
        <w:numId w:val="10"/>
      </w:numPr>
    </w:pPr>
  </w:style>
  <w:style w:type="numbering" w:customStyle="1" w:styleId="WW8Num27">
    <w:name w:val="WW8Num27"/>
    <w:basedOn w:val="Bezlisty"/>
    <w:pPr>
      <w:numPr>
        <w:numId w:val="11"/>
      </w:numPr>
    </w:pPr>
  </w:style>
  <w:style w:type="numbering" w:customStyle="1" w:styleId="WW8Num24">
    <w:name w:val="WW8Num24"/>
    <w:basedOn w:val="Bezlisty"/>
    <w:pPr>
      <w:numPr>
        <w:numId w:val="12"/>
      </w:numPr>
    </w:pPr>
  </w:style>
  <w:style w:type="numbering" w:customStyle="1" w:styleId="WW8Num19">
    <w:name w:val="WW8Num19"/>
    <w:basedOn w:val="Bezlisty"/>
    <w:pPr>
      <w:numPr>
        <w:numId w:val="13"/>
      </w:numPr>
    </w:pPr>
  </w:style>
  <w:style w:type="numbering" w:customStyle="1" w:styleId="WW8Num22">
    <w:name w:val="WW8Num22"/>
    <w:basedOn w:val="Bezlisty"/>
    <w:pPr>
      <w:numPr>
        <w:numId w:val="14"/>
      </w:numPr>
    </w:pPr>
  </w:style>
  <w:style w:type="numbering" w:customStyle="1" w:styleId="WW8Num20">
    <w:name w:val="WW8Num20"/>
    <w:basedOn w:val="Bezlisty"/>
    <w:pPr>
      <w:numPr>
        <w:numId w:val="15"/>
      </w:numPr>
    </w:pPr>
  </w:style>
  <w:style w:type="numbering" w:customStyle="1" w:styleId="WW8Num23">
    <w:name w:val="WW8Num23"/>
    <w:basedOn w:val="Bezlisty"/>
    <w:pPr>
      <w:numPr>
        <w:numId w:val="16"/>
      </w:numPr>
    </w:pPr>
  </w:style>
  <w:style w:type="numbering" w:customStyle="1" w:styleId="WW8Num18">
    <w:name w:val="WW8Num18"/>
    <w:basedOn w:val="Bezlisty"/>
    <w:pPr>
      <w:numPr>
        <w:numId w:val="17"/>
      </w:numPr>
    </w:pPr>
  </w:style>
  <w:style w:type="numbering" w:customStyle="1" w:styleId="WW8Num12">
    <w:name w:val="WW8Num12"/>
    <w:basedOn w:val="Bezlisty"/>
    <w:pPr>
      <w:numPr>
        <w:numId w:val="18"/>
      </w:numPr>
    </w:pPr>
  </w:style>
  <w:style w:type="numbering" w:customStyle="1" w:styleId="WW8Num5">
    <w:name w:val="WW8Num5"/>
    <w:basedOn w:val="Bezlisty"/>
    <w:pPr>
      <w:numPr>
        <w:numId w:val="19"/>
      </w:numPr>
    </w:pPr>
  </w:style>
  <w:style w:type="numbering" w:customStyle="1" w:styleId="WW8Num6">
    <w:name w:val="WW8Num6"/>
    <w:basedOn w:val="Bezlisty"/>
    <w:pPr>
      <w:numPr>
        <w:numId w:val="20"/>
      </w:numPr>
    </w:pPr>
  </w:style>
  <w:style w:type="numbering" w:customStyle="1" w:styleId="WW8Num8">
    <w:name w:val="WW8Num8"/>
    <w:basedOn w:val="Bezlisty"/>
    <w:pPr>
      <w:numPr>
        <w:numId w:val="21"/>
      </w:numPr>
    </w:pPr>
  </w:style>
  <w:style w:type="numbering" w:customStyle="1" w:styleId="WW8Num9">
    <w:name w:val="WW8Num9"/>
    <w:basedOn w:val="Bezlisty"/>
    <w:pPr>
      <w:numPr>
        <w:numId w:val="22"/>
      </w:numPr>
    </w:pPr>
  </w:style>
  <w:style w:type="numbering" w:customStyle="1" w:styleId="WW8Num7">
    <w:name w:val="WW8Num7"/>
    <w:basedOn w:val="Bezlisty"/>
    <w:pPr>
      <w:numPr>
        <w:numId w:val="23"/>
      </w:numPr>
    </w:pPr>
  </w:style>
  <w:style w:type="numbering" w:customStyle="1" w:styleId="WW8Num11">
    <w:name w:val="WW8Num11"/>
    <w:basedOn w:val="Bezlisty"/>
    <w:pPr>
      <w:numPr>
        <w:numId w:val="24"/>
      </w:numPr>
    </w:pPr>
  </w:style>
  <w:style w:type="numbering" w:customStyle="1" w:styleId="WW8Num21">
    <w:name w:val="WW8Num21"/>
    <w:basedOn w:val="Bezlisty"/>
    <w:pPr>
      <w:numPr>
        <w:numId w:val="25"/>
      </w:numPr>
    </w:pPr>
  </w:style>
  <w:style w:type="numbering" w:customStyle="1" w:styleId="WW8Num29">
    <w:name w:val="WW8Num29"/>
    <w:basedOn w:val="Bezlisty"/>
    <w:pPr>
      <w:numPr>
        <w:numId w:val="26"/>
      </w:numPr>
    </w:pPr>
  </w:style>
  <w:style w:type="numbering" w:customStyle="1" w:styleId="WW8Num30">
    <w:name w:val="WW8Num30"/>
    <w:basedOn w:val="Bezlisty"/>
    <w:pPr>
      <w:numPr>
        <w:numId w:val="27"/>
      </w:numPr>
    </w:pPr>
  </w:style>
  <w:style w:type="numbering" w:customStyle="1" w:styleId="WW8Num31">
    <w:name w:val="WW8Num31"/>
    <w:basedOn w:val="Bezlisty"/>
    <w:pPr>
      <w:numPr>
        <w:numId w:val="28"/>
      </w:numPr>
    </w:pPr>
  </w:style>
  <w:style w:type="numbering" w:customStyle="1" w:styleId="WW8Num32">
    <w:name w:val="WW8Num32"/>
    <w:basedOn w:val="Bezlisty"/>
    <w:pPr>
      <w:numPr>
        <w:numId w:val="29"/>
      </w:numPr>
    </w:pPr>
  </w:style>
  <w:style w:type="numbering" w:customStyle="1" w:styleId="WW8Num28">
    <w:name w:val="WW8Num28"/>
    <w:basedOn w:val="Bezlisty"/>
    <w:pPr>
      <w:numPr>
        <w:numId w:val="30"/>
      </w:numPr>
    </w:pPr>
  </w:style>
  <w:style w:type="numbering" w:customStyle="1" w:styleId="WW8Num17">
    <w:name w:val="WW8Num17"/>
    <w:basedOn w:val="Bezlisty"/>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14</Pages>
  <Words>4123</Words>
  <Characters>24744</Characters>
  <Application>Microsoft Office Word</Application>
  <DocSecurity>0</DocSecurity>
  <Lines>206</Lines>
  <Paragraphs>57</Paragraphs>
  <ScaleCrop>false</ScaleCrop>
  <Company/>
  <LinksUpToDate>false</LinksUpToDate>
  <CharactersWithSpaces>28810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Paweł  Jarosz</dc:creator>
  <cp:lastModifiedBy>Maria Szczepan</cp:lastModifiedBy>
  <cp:revision>12</cp:revision>
  <cp:lastPrinted>2019-05-20T11:04:00Z</cp:lastPrinted>
  <dcterms:created xsi:type="dcterms:W3CDTF">2025-02-10T13:48:00Z</dcterms:created>
  <dcterms:modified xsi:type="dcterms:W3CDTF">2025-02-21T09:04:00Z</dcterms:modified>
</cp:coreProperties>
</file>